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jc w:val="center"/>
        <w:rPr>
          <w:rFonts w:ascii="方正小标宋简体" w:eastAsia="方正小标宋简体"/>
          <w:color w:val="000000" w:themeColor="text1"/>
          <w:sz w:val="44"/>
          <w:szCs w:val="44"/>
          <w14:textFill>
            <w14:solidFill>
              <w14:schemeClr w14:val="tx1"/>
            </w14:solidFill>
          </w14:textFill>
        </w:rPr>
      </w:pPr>
      <w:r>
        <w:rPr>
          <w:rFonts w:hint="eastAsia" w:ascii="方正小标宋简体" w:eastAsia="方正小标宋简体"/>
          <w:color w:val="000000" w:themeColor="text1"/>
          <w:sz w:val="44"/>
          <w:szCs w:val="44"/>
          <w14:textFill>
            <w14:solidFill>
              <w14:schemeClr w14:val="tx1"/>
            </w14:solidFill>
          </w14:textFill>
        </w:rPr>
        <w:t>宁夏医疗保障信息平台建设工程财务决算</w:t>
      </w:r>
    </w:p>
    <w:p>
      <w:pPr>
        <w:jc w:val="center"/>
        <w:rPr>
          <w:rFonts w:ascii="方正小标宋简体" w:eastAsia="方正小标宋简体"/>
          <w:color w:val="000000" w:themeColor="text1"/>
          <w:sz w:val="44"/>
          <w:szCs w:val="44"/>
          <w14:textFill>
            <w14:solidFill>
              <w14:schemeClr w14:val="tx1"/>
            </w14:solidFill>
          </w14:textFill>
        </w:rPr>
      </w:pPr>
      <w:r>
        <w:rPr>
          <w:rFonts w:hint="eastAsia" w:ascii="方正小标宋简体" w:eastAsia="方正小标宋简体"/>
          <w:color w:val="000000" w:themeColor="text1"/>
          <w:sz w:val="44"/>
          <w:szCs w:val="44"/>
          <w14:textFill>
            <w14:solidFill>
              <w14:schemeClr w14:val="tx1"/>
            </w14:solidFill>
          </w14:textFill>
        </w:rPr>
        <w:t>第三方审计服务采购项目</w:t>
      </w:r>
    </w:p>
    <w:p>
      <w:pPr>
        <w:jc w:val="center"/>
        <w:rPr>
          <w:color w:val="000000" w:themeColor="text1"/>
          <w14:textFill>
            <w14:solidFill>
              <w14:schemeClr w14:val="tx1"/>
            </w14:solidFill>
          </w14:textFill>
        </w:rPr>
      </w:pPr>
    </w:p>
    <w:p>
      <w:pPr>
        <w:jc w:val="center"/>
        <w:rPr>
          <w:rFonts w:ascii="方正小标宋简体" w:eastAsia="方正小标宋简体"/>
          <w:color w:val="000000" w:themeColor="text1"/>
          <w:sz w:val="48"/>
          <w:szCs w:val="48"/>
          <w14:textFill>
            <w14:solidFill>
              <w14:schemeClr w14:val="tx1"/>
            </w14:solidFill>
          </w14:textFill>
        </w:rPr>
      </w:pPr>
      <w:r>
        <w:rPr>
          <w:rFonts w:hint="eastAsia" w:ascii="方正小标宋简体" w:eastAsia="方正小标宋简体"/>
          <w:color w:val="000000" w:themeColor="text1"/>
          <w:sz w:val="48"/>
          <w:szCs w:val="48"/>
          <w14:textFill>
            <w14:solidFill>
              <w14:schemeClr w14:val="tx1"/>
            </w14:solidFill>
          </w14:textFill>
        </w:rPr>
        <w:t>比</w:t>
      </w:r>
    </w:p>
    <w:p>
      <w:pPr>
        <w:jc w:val="center"/>
        <w:rPr>
          <w:rFonts w:ascii="方正小标宋简体" w:eastAsia="方正小标宋简体"/>
          <w:color w:val="000000" w:themeColor="text1"/>
          <w:sz w:val="48"/>
          <w:szCs w:val="48"/>
          <w14:textFill>
            <w14:solidFill>
              <w14:schemeClr w14:val="tx1"/>
            </w14:solidFill>
          </w14:textFill>
        </w:rPr>
      </w:pPr>
    </w:p>
    <w:p>
      <w:pPr>
        <w:jc w:val="center"/>
        <w:rPr>
          <w:rFonts w:ascii="方正小标宋简体" w:eastAsia="方正小标宋简体"/>
          <w:color w:val="000000" w:themeColor="text1"/>
          <w:sz w:val="48"/>
          <w:szCs w:val="48"/>
          <w14:textFill>
            <w14:solidFill>
              <w14:schemeClr w14:val="tx1"/>
            </w14:solidFill>
          </w14:textFill>
        </w:rPr>
      </w:pPr>
      <w:r>
        <w:rPr>
          <w:rFonts w:hint="eastAsia" w:ascii="方正小标宋简体" w:eastAsia="方正小标宋简体"/>
          <w:color w:val="000000" w:themeColor="text1"/>
          <w:sz w:val="48"/>
          <w:szCs w:val="48"/>
          <w14:textFill>
            <w14:solidFill>
              <w14:schemeClr w14:val="tx1"/>
            </w14:solidFill>
          </w14:textFill>
        </w:rPr>
        <w:t>选</w:t>
      </w:r>
    </w:p>
    <w:p>
      <w:pPr>
        <w:jc w:val="center"/>
        <w:rPr>
          <w:rFonts w:ascii="方正小标宋简体" w:eastAsia="方正小标宋简体"/>
          <w:color w:val="000000" w:themeColor="text1"/>
          <w:sz w:val="48"/>
          <w:szCs w:val="48"/>
          <w14:textFill>
            <w14:solidFill>
              <w14:schemeClr w14:val="tx1"/>
            </w14:solidFill>
          </w14:textFill>
        </w:rPr>
      </w:pPr>
    </w:p>
    <w:p>
      <w:pPr>
        <w:jc w:val="center"/>
        <w:rPr>
          <w:rFonts w:ascii="方正小标宋简体" w:eastAsia="方正小标宋简体"/>
          <w:color w:val="000000" w:themeColor="text1"/>
          <w:sz w:val="48"/>
          <w:szCs w:val="48"/>
          <w14:textFill>
            <w14:solidFill>
              <w14:schemeClr w14:val="tx1"/>
            </w14:solidFill>
          </w14:textFill>
        </w:rPr>
      </w:pPr>
      <w:r>
        <w:rPr>
          <w:rFonts w:hint="eastAsia" w:ascii="方正小标宋简体" w:eastAsia="方正小标宋简体"/>
          <w:color w:val="000000" w:themeColor="text1"/>
          <w:sz w:val="48"/>
          <w:szCs w:val="48"/>
          <w14:textFill>
            <w14:solidFill>
              <w14:schemeClr w14:val="tx1"/>
            </w14:solidFill>
          </w14:textFill>
        </w:rPr>
        <w:t>文</w:t>
      </w:r>
    </w:p>
    <w:p>
      <w:pPr>
        <w:jc w:val="center"/>
        <w:rPr>
          <w:rFonts w:ascii="方正小标宋简体" w:eastAsia="方正小标宋简体"/>
          <w:color w:val="000000" w:themeColor="text1"/>
          <w:sz w:val="48"/>
          <w:szCs w:val="48"/>
          <w14:textFill>
            <w14:solidFill>
              <w14:schemeClr w14:val="tx1"/>
            </w14:solidFill>
          </w14:textFill>
        </w:rPr>
      </w:pPr>
    </w:p>
    <w:p>
      <w:pPr>
        <w:jc w:val="center"/>
        <w:rPr>
          <w:rFonts w:ascii="方正小标宋简体" w:eastAsia="方正小标宋简体"/>
          <w:color w:val="000000" w:themeColor="text1"/>
          <w:sz w:val="48"/>
          <w:szCs w:val="48"/>
          <w14:textFill>
            <w14:solidFill>
              <w14:schemeClr w14:val="tx1"/>
            </w14:solidFill>
          </w14:textFill>
        </w:rPr>
      </w:pPr>
      <w:r>
        <w:rPr>
          <w:rFonts w:hint="eastAsia" w:ascii="方正小标宋简体" w:eastAsia="方正小标宋简体"/>
          <w:color w:val="000000" w:themeColor="text1"/>
          <w:sz w:val="48"/>
          <w:szCs w:val="48"/>
          <w14:textFill>
            <w14:solidFill>
              <w14:schemeClr w14:val="tx1"/>
            </w14:solidFill>
          </w14:textFill>
        </w:rPr>
        <w:t>件</w:t>
      </w:r>
    </w:p>
    <w:p>
      <w:pPr>
        <w:jc w:val="center"/>
        <w:rPr>
          <w:color w:val="000000" w:themeColor="text1"/>
          <w:sz w:val="48"/>
          <w:szCs w:val="48"/>
          <w14:textFill>
            <w14:solidFill>
              <w14:schemeClr w14:val="tx1"/>
            </w14:solidFill>
          </w14:textFill>
        </w:rPr>
      </w:pPr>
    </w:p>
    <w:p>
      <w:pPr>
        <w:jc w:val="center"/>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宁夏回族自治区医疗保障局</w:t>
      </w:r>
    </w:p>
    <w:p>
      <w:pPr>
        <w:jc w:val="center"/>
        <w:rPr>
          <w:rFonts w:hint="eastAsia" w:ascii="黑体" w:hAnsi="黑体" w:eastAsia="黑体"/>
          <w:color w:val="000000" w:themeColor="text1"/>
          <w:sz w:val="32"/>
          <w:szCs w:val="32"/>
          <w14:textFill>
            <w14:solidFill>
              <w14:schemeClr w14:val="tx1"/>
            </w14:solidFill>
          </w14:textFill>
        </w:rPr>
      </w:pPr>
    </w:p>
    <w:p>
      <w:pPr>
        <w:jc w:val="center"/>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目录</w:t>
      </w:r>
    </w:p>
    <w:p>
      <w:pPr>
        <w:rPr>
          <w:color w:val="000000" w:themeColor="text1"/>
          <w14:textFill>
            <w14:solidFill>
              <w14:schemeClr w14:val="tx1"/>
            </w14:solidFill>
          </w14:textFill>
        </w:rPr>
      </w:pPr>
    </w:p>
    <w:p>
      <w:pP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第一章</w:t>
      </w:r>
      <w:r>
        <w:rPr>
          <w:rFonts w:ascii="宋体" w:hAnsi="宋体" w:eastAsia="宋体"/>
          <w:color w:val="000000" w:themeColor="text1"/>
          <w:sz w:val="28"/>
          <w:szCs w:val="28"/>
          <w14:textFill>
            <w14:solidFill>
              <w14:schemeClr w14:val="tx1"/>
            </w14:solidFill>
          </w14:textFill>
        </w:rPr>
        <w:t xml:space="preserve"> 比选邀请</w:t>
      </w:r>
    </w:p>
    <w:p>
      <w:pP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第二章</w:t>
      </w:r>
      <w:r>
        <w:rPr>
          <w:rFonts w:ascii="宋体" w:hAnsi="宋体" w:eastAsia="宋体"/>
          <w:color w:val="000000" w:themeColor="text1"/>
          <w:sz w:val="28"/>
          <w:szCs w:val="28"/>
          <w14:textFill>
            <w14:solidFill>
              <w14:schemeClr w14:val="tx1"/>
            </w14:solidFill>
          </w14:textFill>
        </w:rPr>
        <w:t xml:space="preserve"> 比选供应商须知前附表</w:t>
      </w:r>
    </w:p>
    <w:p>
      <w:pP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第三章</w:t>
      </w:r>
      <w:r>
        <w:rPr>
          <w:rFonts w:ascii="宋体" w:hAnsi="宋体" w:eastAsia="宋体"/>
          <w:color w:val="000000" w:themeColor="text1"/>
          <w:sz w:val="28"/>
          <w:szCs w:val="28"/>
          <w14:textFill>
            <w14:solidFill>
              <w14:schemeClr w14:val="tx1"/>
            </w14:solidFill>
          </w14:textFill>
        </w:rPr>
        <w:t xml:space="preserve"> 比选供应商须知</w:t>
      </w:r>
    </w:p>
    <w:p>
      <w:pP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第四章</w:t>
      </w:r>
      <w:r>
        <w:rPr>
          <w:rFonts w:ascii="宋体" w:hAnsi="宋体" w:eastAsia="宋体"/>
          <w:color w:val="000000" w:themeColor="text1"/>
          <w:sz w:val="28"/>
          <w:szCs w:val="28"/>
          <w14:textFill>
            <w14:solidFill>
              <w14:schemeClr w14:val="tx1"/>
            </w14:solidFill>
          </w14:textFill>
        </w:rPr>
        <w:t xml:space="preserve"> 项目说明和采购需求</w:t>
      </w:r>
    </w:p>
    <w:p>
      <w:pP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第五章</w:t>
      </w:r>
      <w:r>
        <w:rPr>
          <w:rFonts w:ascii="宋体" w:hAnsi="宋体" w:eastAsia="宋体"/>
          <w:color w:val="000000" w:themeColor="text1"/>
          <w:sz w:val="28"/>
          <w:szCs w:val="28"/>
          <w14:textFill>
            <w14:solidFill>
              <w14:schemeClr w14:val="tx1"/>
            </w14:solidFill>
          </w14:textFill>
        </w:rPr>
        <w:t xml:space="preserve"> 比选方法和标准</w:t>
      </w:r>
    </w:p>
    <w:p>
      <w:pP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第六章</w:t>
      </w:r>
      <w:r>
        <w:rPr>
          <w:rFonts w:ascii="宋体" w:hAnsi="宋体" w:eastAsia="宋体"/>
          <w:color w:val="000000" w:themeColor="text1"/>
          <w:sz w:val="28"/>
          <w:szCs w:val="28"/>
          <w14:textFill>
            <w14:solidFill>
              <w14:schemeClr w14:val="tx1"/>
            </w14:solidFill>
          </w14:textFill>
        </w:rPr>
        <w:t xml:space="preserve"> 合同范本</w:t>
      </w:r>
    </w:p>
    <w:p>
      <w:pP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第七章</w:t>
      </w:r>
      <w:r>
        <w:rPr>
          <w:rFonts w:ascii="宋体" w:hAnsi="宋体" w:eastAsia="宋体"/>
          <w:color w:val="000000" w:themeColor="text1"/>
          <w:sz w:val="28"/>
          <w:szCs w:val="28"/>
          <w14:textFill>
            <w14:solidFill>
              <w14:schemeClr w14:val="tx1"/>
            </w14:solidFill>
          </w14:textFill>
        </w:rPr>
        <w:t xml:space="preserve"> 比选参与文件格式</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jc w:val="center"/>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第一章</w:t>
      </w:r>
      <w:r>
        <w:rPr>
          <w:rFonts w:ascii="黑体" w:hAnsi="黑体" w:eastAsia="黑体"/>
          <w:color w:val="000000" w:themeColor="text1"/>
          <w:sz w:val="32"/>
          <w:szCs w:val="32"/>
          <w14:textFill>
            <w14:solidFill>
              <w14:schemeClr w14:val="tx1"/>
            </w14:solidFill>
          </w14:textFill>
        </w:rPr>
        <w:t xml:space="preserve"> 比选邀请</w:t>
      </w:r>
    </w:p>
    <w:p>
      <w:pPr>
        <w:rPr>
          <w:color w:val="000000" w:themeColor="text1"/>
          <w14:textFill>
            <w14:solidFill>
              <w14:schemeClr w14:val="tx1"/>
            </w14:solidFill>
          </w14:textFill>
        </w:rPr>
      </w:pPr>
    </w:p>
    <w:p>
      <w:pPr>
        <w:jc w:val="center"/>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比选公告</w:t>
      </w:r>
    </w:p>
    <w:p>
      <w:pPr>
        <w:ind w:firstLine="560" w:firstLineChars="200"/>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一、项目基本情况</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自行采购计划编号：</w:t>
      </w:r>
      <w:r>
        <w:rPr>
          <w:rFonts w:ascii="宋体" w:hAnsi="宋体" w:eastAsia="宋体"/>
          <w:color w:val="000000" w:themeColor="text1"/>
          <w:sz w:val="28"/>
          <w:szCs w:val="28"/>
          <w14:textFill>
            <w14:solidFill>
              <w14:schemeClr w14:val="tx1"/>
            </w14:solidFill>
          </w14:textFill>
        </w:rPr>
        <w:t>2022YBZC0416</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自行采购项目编号：</w:t>
      </w:r>
      <w:r>
        <w:rPr>
          <w:rFonts w:ascii="宋体" w:hAnsi="宋体" w:eastAsia="宋体"/>
          <w:color w:val="000000" w:themeColor="text1"/>
          <w:sz w:val="28"/>
          <w:szCs w:val="28"/>
          <w14:textFill>
            <w14:solidFill>
              <w14:schemeClr w14:val="tx1"/>
            </w14:solidFill>
          </w14:textFill>
        </w:rPr>
        <w:t>ZXCG20220416</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项目名称：</w:t>
      </w:r>
      <w:r>
        <w:rPr>
          <w:rFonts w:ascii="宋体" w:hAnsi="宋体" w:eastAsia="宋体"/>
          <w:color w:val="000000" w:themeColor="text1"/>
          <w:sz w:val="28"/>
          <w:szCs w:val="28"/>
          <w14:textFill>
            <w14:solidFill>
              <w14:schemeClr w14:val="tx1"/>
            </w14:solidFill>
          </w14:textFill>
        </w:rPr>
        <w:t>宁夏回族自治区医疗保障局宁夏医疗保障信息平台财务决算审计第三方服务采购项目</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预算金额（元）：</w:t>
      </w:r>
      <w:r>
        <w:rPr>
          <w:rFonts w:ascii="宋体" w:hAnsi="宋体" w:eastAsia="宋体"/>
          <w:color w:val="000000" w:themeColor="text1"/>
          <w:sz w:val="28"/>
          <w:szCs w:val="28"/>
          <w14:textFill>
            <w14:solidFill>
              <w14:schemeClr w14:val="tx1"/>
            </w14:solidFill>
          </w14:textFill>
        </w:rPr>
        <w:t>300000.00</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最高限价（如有）：</w:t>
      </w:r>
      <w:r>
        <w:rPr>
          <w:rFonts w:ascii="宋体" w:hAnsi="宋体" w:eastAsia="宋体"/>
          <w:color w:val="000000" w:themeColor="text1"/>
          <w:sz w:val="28"/>
          <w:szCs w:val="28"/>
          <w14:textFill>
            <w14:solidFill>
              <w14:schemeClr w14:val="tx1"/>
            </w14:solidFill>
          </w14:textFill>
        </w:rPr>
        <w:t xml:space="preserve">300000.00  </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采购需求：宁夏医疗保障信息平台建设工程财务决算审计第三方服务</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合同履行期限：详见比选文件</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本项目（是</w:t>
      </w:r>
      <w:r>
        <w:rPr>
          <w:rFonts w:ascii="宋体" w:hAnsi="宋体" w:eastAsia="宋体"/>
          <w:color w:val="000000" w:themeColor="text1"/>
          <w:sz w:val="28"/>
          <w:szCs w:val="28"/>
          <w14:textFill>
            <w14:solidFill>
              <w14:schemeClr w14:val="tx1"/>
            </w14:solidFill>
          </w14:textFill>
        </w:rPr>
        <w:t>/否）接受联合体参加比选: 否</w:t>
      </w:r>
    </w:p>
    <w:p>
      <w:pPr>
        <w:ind w:firstLine="560" w:firstLineChars="200"/>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二、比选供应商的资格要求：</w:t>
      </w:r>
      <w:r>
        <w:rPr>
          <w:rFonts w:ascii="宋体" w:hAnsi="宋体" w:eastAsia="宋体"/>
          <w:b/>
          <w:bCs/>
          <w:color w:val="000000" w:themeColor="text1"/>
          <w:sz w:val="28"/>
          <w:szCs w:val="28"/>
          <w14:textFill>
            <w14:solidFill>
              <w14:schemeClr w14:val="tx1"/>
            </w14:solidFill>
          </w14:textFill>
        </w:rPr>
        <w:t xml:space="preserve"> </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1.具有独立承担民事责任的能力；</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2.具有良好的商业信誉和健全的财务会计制度；</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3.具有履行合同所必须的设备和专业技术能力；</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4.有依法缴纳税收和社会保障资金的良好记录；</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5．在经营活动中没有重大违法记录；</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6.法律、行政法规规定的其他条件；</w:t>
      </w:r>
    </w:p>
    <w:p>
      <w:pPr>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 xml:space="preserve">    7.本项目的特定资格要求：无</w:t>
      </w:r>
    </w:p>
    <w:p>
      <w:pPr>
        <w:ind w:firstLine="560" w:firstLineChars="200"/>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三、获取比选文件</w:t>
      </w:r>
      <w:r>
        <w:rPr>
          <w:rFonts w:ascii="宋体" w:hAnsi="宋体" w:eastAsia="宋体"/>
          <w:b/>
          <w:bCs/>
          <w:color w:val="000000" w:themeColor="text1"/>
          <w:sz w:val="28"/>
          <w:szCs w:val="28"/>
          <w14:textFill>
            <w14:solidFill>
              <w14:schemeClr w14:val="tx1"/>
            </w14:solidFill>
          </w14:textFill>
        </w:rPr>
        <w:t xml:space="preserve"> </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时间：</w:t>
      </w:r>
      <w:r>
        <w:rPr>
          <w:rFonts w:ascii="宋体" w:hAnsi="宋体" w:eastAsia="宋体"/>
          <w:color w:val="000000" w:themeColor="text1"/>
          <w:sz w:val="28"/>
          <w:szCs w:val="28"/>
          <w14:textFill>
            <w14:solidFill>
              <w14:schemeClr w14:val="tx1"/>
            </w14:solidFill>
          </w14:textFill>
        </w:rPr>
        <w:t xml:space="preserve"> 2022年</w:t>
      </w:r>
      <w:r>
        <w:rPr>
          <w:rFonts w:hint="eastAsia" w:ascii="宋体" w:hAnsi="宋体" w:eastAsia="宋体"/>
          <w:color w:val="000000" w:themeColor="text1"/>
          <w:sz w:val="28"/>
          <w:szCs w:val="28"/>
          <w:u w:val="single"/>
          <w14:textFill>
            <w14:solidFill>
              <w14:schemeClr w14:val="tx1"/>
            </w14:solidFill>
          </w14:textFill>
        </w:rPr>
        <w:t xml:space="preserve"> </w:t>
      </w:r>
      <w:r>
        <w:rPr>
          <w:rFonts w:ascii="宋体" w:hAnsi="宋体" w:eastAsia="宋体"/>
          <w:color w:val="000000" w:themeColor="text1"/>
          <w:sz w:val="28"/>
          <w:szCs w:val="28"/>
          <w:u w:val="single"/>
          <w14:textFill>
            <w14:solidFill>
              <w14:schemeClr w14:val="tx1"/>
            </w14:solidFill>
          </w14:textFill>
        </w:rPr>
        <w:t xml:space="preserve">4 </w:t>
      </w:r>
      <w:r>
        <w:rPr>
          <w:rFonts w:ascii="宋体" w:hAnsi="宋体" w:eastAsia="宋体"/>
          <w:color w:val="000000" w:themeColor="text1"/>
          <w:sz w:val="28"/>
          <w:szCs w:val="28"/>
          <w14:textFill>
            <w14:solidFill>
              <w14:schemeClr w14:val="tx1"/>
            </w14:solidFill>
          </w14:textFill>
        </w:rPr>
        <w:t>月</w:t>
      </w:r>
      <w:r>
        <w:rPr>
          <w:rFonts w:hint="eastAsia" w:ascii="宋体" w:hAnsi="宋体" w:eastAsia="宋体"/>
          <w:color w:val="000000" w:themeColor="text1"/>
          <w:sz w:val="28"/>
          <w:szCs w:val="28"/>
          <w:u w:val="single"/>
          <w14:textFill>
            <w14:solidFill>
              <w14:schemeClr w14:val="tx1"/>
            </w14:solidFill>
          </w14:textFill>
        </w:rPr>
        <w:t xml:space="preserve"> 2</w:t>
      </w:r>
      <w:r>
        <w:rPr>
          <w:rFonts w:ascii="宋体" w:hAnsi="宋体" w:eastAsia="宋体"/>
          <w:color w:val="000000" w:themeColor="text1"/>
          <w:sz w:val="28"/>
          <w:szCs w:val="28"/>
          <w:u w:val="single"/>
          <w14:textFill>
            <w14:solidFill>
              <w14:schemeClr w14:val="tx1"/>
            </w14:solidFill>
          </w14:textFill>
        </w:rPr>
        <w:t xml:space="preserve">0 </w:t>
      </w:r>
      <w:r>
        <w:rPr>
          <w:rFonts w:ascii="宋体" w:hAnsi="宋体" w:eastAsia="宋体"/>
          <w:color w:val="000000" w:themeColor="text1"/>
          <w:sz w:val="28"/>
          <w:szCs w:val="28"/>
          <w14:textFill>
            <w14:solidFill>
              <w14:schemeClr w14:val="tx1"/>
            </w14:solidFill>
          </w14:textFill>
        </w:rPr>
        <w:t>日至2022年</w:t>
      </w:r>
      <w:r>
        <w:rPr>
          <w:rFonts w:hint="eastAsia" w:ascii="宋体" w:hAnsi="宋体" w:eastAsia="宋体"/>
          <w:color w:val="000000" w:themeColor="text1"/>
          <w:sz w:val="28"/>
          <w:szCs w:val="28"/>
          <w:u w:val="single"/>
          <w14:textFill>
            <w14:solidFill>
              <w14:schemeClr w14:val="tx1"/>
            </w14:solidFill>
          </w14:textFill>
        </w:rPr>
        <w:t xml:space="preserve"> </w:t>
      </w:r>
      <w:r>
        <w:rPr>
          <w:rFonts w:ascii="宋体" w:hAnsi="宋体" w:eastAsia="宋体"/>
          <w:color w:val="000000" w:themeColor="text1"/>
          <w:sz w:val="28"/>
          <w:szCs w:val="28"/>
          <w:u w:val="single"/>
          <w14:textFill>
            <w14:solidFill>
              <w14:schemeClr w14:val="tx1"/>
            </w14:solidFill>
          </w14:textFill>
        </w:rPr>
        <w:t xml:space="preserve">4 </w:t>
      </w:r>
      <w:r>
        <w:rPr>
          <w:rFonts w:ascii="宋体" w:hAnsi="宋体" w:eastAsia="宋体"/>
          <w:color w:val="000000" w:themeColor="text1"/>
          <w:sz w:val="28"/>
          <w:szCs w:val="28"/>
          <w14:textFill>
            <w14:solidFill>
              <w14:schemeClr w14:val="tx1"/>
            </w14:solidFill>
          </w14:textFill>
        </w:rPr>
        <w:t>月</w:t>
      </w:r>
      <w:r>
        <w:rPr>
          <w:rFonts w:hint="eastAsia" w:ascii="宋体" w:hAnsi="宋体" w:eastAsia="宋体"/>
          <w:color w:val="000000" w:themeColor="text1"/>
          <w:sz w:val="28"/>
          <w:szCs w:val="28"/>
          <w:u w:val="single"/>
          <w14:textFill>
            <w14:solidFill>
              <w14:schemeClr w14:val="tx1"/>
            </w14:solidFill>
          </w14:textFill>
        </w:rPr>
        <w:t xml:space="preserve"> 2</w:t>
      </w:r>
      <w:r>
        <w:rPr>
          <w:rFonts w:ascii="宋体" w:hAnsi="宋体" w:eastAsia="宋体"/>
          <w:color w:val="000000" w:themeColor="text1"/>
          <w:sz w:val="28"/>
          <w:szCs w:val="28"/>
          <w:u w:val="single"/>
          <w14:textFill>
            <w14:solidFill>
              <w14:schemeClr w14:val="tx1"/>
            </w14:solidFill>
          </w14:textFill>
        </w:rPr>
        <w:t xml:space="preserve">5 </w:t>
      </w:r>
      <w:r>
        <w:rPr>
          <w:rFonts w:ascii="宋体" w:hAnsi="宋体" w:eastAsia="宋体"/>
          <w:color w:val="000000" w:themeColor="text1"/>
          <w:sz w:val="28"/>
          <w:szCs w:val="28"/>
          <w14:textFill>
            <w14:solidFill>
              <w14:schemeClr w14:val="tx1"/>
            </w14:solidFill>
          </w14:textFill>
        </w:rPr>
        <w:t>日（提供期限自公告发布之日起不得少于</w:t>
      </w:r>
      <w:r>
        <w:rPr>
          <w:rFonts w:hint="eastAsia" w:ascii="宋体" w:hAnsi="宋体" w:eastAsia="宋体"/>
          <w:color w:val="000000" w:themeColor="text1"/>
          <w:sz w:val="28"/>
          <w:szCs w:val="28"/>
          <w:u w:val="single"/>
          <w14:textFill>
            <w14:solidFill>
              <w14:schemeClr w14:val="tx1"/>
            </w14:solidFill>
          </w14:textFill>
        </w:rPr>
        <w:t xml:space="preserve"> </w:t>
      </w:r>
      <w:r>
        <w:rPr>
          <w:rFonts w:ascii="宋体" w:hAnsi="宋体" w:eastAsia="宋体"/>
          <w:color w:val="000000" w:themeColor="text1"/>
          <w:sz w:val="28"/>
          <w:szCs w:val="28"/>
          <w:u w:val="single"/>
          <w14:textFill>
            <w14:solidFill>
              <w14:schemeClr w14:val="tx1"/>
            </w14:solidFill>
          </w14:textFill>
        </w:rPr>
        <w:t xml:space="preserve">3 </w:t>
      </w:r>
      <w:r>
        <w:rPr>
          <w:rFonts w:ascii="宋体" w:hAnsi="宋体" w:eastAsia="宋体"/>
          <w:color w:val="000000" w:themeColor="text1"/>
          <w:sz w:val="28"/>
          <w:szCs w:val="28"/>
          <w14:textFill>
            <w14:solidFill>
              <w14:schemeClr w14:val="tx1"/>
            </w14:solidFill>
          </w14:textFill>
        </w:rPr>
        <w:t xml:space="preserve"> 个工作日）。</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地点：</w:t>
      </w:r>
      <w:r>
        <w:rPr>
          <w:rFonts w:ascii="宋体" w:hAnsi="宋体" w:eastAsia="宋体"/>
          <w:color w:val="000000" w:themeColor="text1"/>
          <w:sz w:val="28"/>
          <w:szCs w:val="28"/>
          <w14:textFill>
            <w14:solidFill>
              <w14:schemeClr w14:val="tx1"/>
            </w14:solidFill>
          </w14:textFill>
        </w:rPr>
        <w:t>宁夏回族自治区医疗保障局官方网站（ylbz.nx.gov.cn）</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方式：</w:t>
      </w:r>
      <w:r>
        <w:rPr>
          <w:rFonts w:ascii="宋体" w:hAnsi="宋体" w:eastAsia="宋体"/>
          <w:color w:val="000000" w:themeColor="text1"/>
          <w:sz w:val="28"/>
          <w:szCs w:val="28"/>
          <w14:textFill>
            <w14:solidFill>
              <w14:schemeClr w14:val="tx1"/>
            </w14:solidFill>
          </w14:textFill>
        </w:rPr>
        <w:t>网上下载</w:t>
      </w:r>
    </w:p>
    <w:p>
      <w:pPr>
        <w:ind w:firstLine="560" w:firstLineChars="200"/>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四、提交比选参与文件</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符合报名资格条件的比选供应商根据比选文件要求编制比选参与文件，一正四副封装成册加盖单位公章并密封，在比选评审当天交自治区医疗保障局。</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地点：</w:t>
      </w:r>
      <w:r>
        <w:rPr>
          <w:rFonts w:hint="eastAsia" w:ascii="宋体" w:hAnsi="宋体" w:eastAsia="宋体"/>
          <w:color w:val="000000" w:themeColor="text1"/>
          <w:sz w:val="28"/>
          <w:szCs w:val="28"/>
          <w14:textFill>
            <w14:solidFill>
              <w14:schemeClr w14:val="tx1"/>
            </w14:solidFill>
          </w14:textFill>
        </w:rPr>
        <w:t>宁夏回族自治区医疗保障局（银川市北京中路</w:t>
      </w:r>
      <w:r>
        <w:rPr>
          <w:rFonts w:ascii="宋体" w:hAnsi="宋体" w:eastAsia="宋体"/>
          <w:color w:val="000000" w:themeColor="text1"/>
          <w:sz w:val="28"/>
          <w:szCs w:val="28"/>
          <w14:textFill>
            <w14:solidFill>
              <w14:schemeClr w14:val="tx1"/>
            </w14:solidFill>
          </w14:textFill>
        </w:rPr>
        <w:t>57号信通大厦19-21层）</w:t>
      </w:r>
    </w:p>
    <w:p>
      <w:pPr>
        <w:ind w:firstLine="560" w:firstLineChars="200"/>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五、公告期限</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自本公告发布之日起</w:t>
      </w:r>
      <w:r>
        <w:rPr>
          <w:rFonts w:ascii="宋体" w:hAnsi="宋体" w:eastAsia="宋体"/>
          <w:color w:val="000000" w:themeColor="text1"/>
          <w:sz w:val="28"/>
          <w:szCs w:val="28"/>
          <w:u w:val="single"/>
          <w14:textFill>
            <w14:solidFill>
              <w14:schemeClr w14:val="tx1"/>
            </w14:solidFill>
          </w14:textFill>
        </w:rPr>
        <w:t xml:space="preserve">  3  </w:t>
      </w:r>
      <w:r>
        <w:rPr>
          <w:rFonts w:ascii="宋体" w:hAnsi="宋体" w:eastAsia="宋体"/>
          <w:color w:val="000000" w:themeColor="text1"/>
          <w:sz w:val="28"/>
          <w:szCs w:val="28"/>
          <w14:textFill>
            <w14:solidFill>
              <w14:schemeClr w14:val="tx1"/>
            </w14:solidFill>
          </w14:textFill>
        </w:rPr>
        <w:t>个工作日。</w:t>
      </w:r>
    </w:p>
    <w:p>
      <w:pPr>
        <w:ind w:firstLine="560" w:firstLineChars="200"/>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六、比选时间</w:t>
      </w:r>
    </w:p>
    <w:p>
      <w:pPr>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 xml:space="preserve">      具体时间、地点另行通知。</w:t>
      </w:r>
    </w:p>
    <w:p>
      <w:pPr>
        <w:ind w:firstLine="560" w:firstLineChars="200"/>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七、其他补充事宜</w:t>
      </w:r>
      <w:r>
        <w:rPr>
          <w:rFonts w:ascii="宋体" w:hAnsi="宋体" w:eastAsia="宋体"/>
          <w:b/>
          <w:bCs/>
          <w:color w:val="000000" w:themeColor="text1"/>
          <w:sz w:val="28"/>
          <w:szCs w:val="28"/>
          <w14:textFill>
            <w14:solidFill>
              <w14:schemeClr w14:val="tx1"/>
            </w14:solidFill>
          </w14:textFill>
        </w:rPr>
        <w:t xml:space="preserve">  </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1.参加比选者，请登录宁夏回族自治区医疗保障局官方网站（ylbz.nx.gov.cn），下载电子版比选文件。</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2.有意参加比选的潜在供应商请于2022年</w:t>
      </w:r>
      <w:r>
        <w:rPr>
          <w:rFonts w:ascii="宋体" w:hAnsi="宋体" w:eastAsia="宋体"/>
          <w:color w:val="000000" w:themeColor="text1"/>
          <w:sz w:val="28"/>
          <w:szCs w:val="28"/>
          <w:u w:val="single"/>
          <w14:textFill>
            <w14:solidFill>
              <w14:schemeClr w14:val="tx1"/>
            </w14:solidFill>
          </w14:textFill>
        </w:rPr>
        <w:t xml:space="preserve"> 4 </w:t>
      </w:r>
      <w:r>
        <w:rPr>
          <w:rFonts w:hint="eastAsia" w:ascii="宋体" w:hAnsi="宋体" w:eastAsia="宋体"/>
          <w:color w:val="000000" w:themeColor="text1"/>
          <w:sz w:val="28"/>
          <w:szCs w:val="28"/>
          <w14:textFill>
            <w14:solidFill>
              <w14:schemeClr w14:val="tx1"/>
            </w14:solidFill>
          </w14:textFill>
        </w:rPr>
        <w:t>月</w:t>
      </w:r>
      <w:r>
        <w:rPr>
          <w:rFonts w:hint="eastAsia" w:ascii="宋体" w:hAnsi="宋体" w:eastAsia="宋体"/>
          <w:color w:val="000000" w:themeColor="text1"/>
          <w:sz w:val="28"/>
          <w:szCs w:val="28"/>
          <w:u w:val="single"/>
          <w14:textFill>
            <w14:solidFill>
              <w14:schemeClr w14:val="tx1"/>
            </w14:solidFill>
          </w14:textFill>
        </w:rPr>
        <w:t xml:space="preserve"> 2</w:t>
      </w:r>
      <w:r>
        <w:rPr>
          <w:rFonts w:ascii="宋体" w:hAnsi="宋体" w:eastAsia="宋体"/>
          <w:color w:val="000000" w:themeColor="text1"/>
          <w:sz w:val="28"/>
          <w:szCs w:val="28"/>
          <w:u w:val="single"/>
          <w14:textFill>
            <w14:solidFill>
              <w14:schemeClr w14:val="tx1"/>
            </w14:solidFill>
          </w14:textFill>
        </w:rPr>
        <w:t xml:space="preserve">5 </w:t>
      </w:r>
      <w:r>
        <w:rPr>
          <w:rFonts w:ascii="宋体" w:hAnsi="宋体" w:eastAsia="宋体"/>
          <w:color w:val="000000" w:themeColor="text1"/>
          <w:sz w:val="28"/>
          <w:szCs w:val="28"/>
          <w14:textFill>
            <w14:solidFill>
              <w14:schemeClr w14:val="tx1"/>
            </w14:solidFill>
          </w14:textFill>
        </w:rPr>
        <w:t>日下午18:00前至宁夏回族自治区医疗保障局2124室进行报名。</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 xml:space="preserve">3.比选供应商报名如出现疑问，请拨打电话：0951-8236515进行咨询。  </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 xml:space="preserve">4.未在规定时间内按以上程序进行报名登记及下载比选文件的比选供应商，比选一律不予接收。  </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5.本次公告在宁夏回族自治区医疗保障局官方网站（ylbz.nx.gov.cn）</w:t>
      </w:r>
      <w:r>
        <w:rPr>
          <w:rFonts w:hint="eastAsia" w:ascii="宋体" w:hAnsi="宋体" w:eastAsia="宋体"/>
          <w:color w:val="000000" w:themeColor="text1"/>
          <w:sz w:val="28"/>
          <w:szCs w:val="28"/>
          <w14:textFill>
            <w14:solidFill>
              <w14:schemeClr w14:val="tx1"/>
            </w14:solidFill>
          </w14:textFill>
        </w:rPr>
        <w:t>和微信公众号（宁夏医疗保障）</w:t>
      </w:r>
      <w:r>
        <w:rPr>
          <w:rFonts w:ascii="宋体" w:hAnsi="宋体" w:eastAsia="宋体"/>
          <w:color w:val="000000" w:themeColor="text1"/>
          <w:sz w:val="28"/>
          <w:szCs w:val="28"/>
          <w14:textFill>
            <w14:solidFill>
              <w14:schemeClr w14:val="tx1"/>
            </w14:solidFill>
          </w14:textFill>
        </w:rPr>
        <w:t>进行发布发布。</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注：请各比选供应商在报名结束至比选开始前随时关注宁夏回族自治区医疗保障局官方网站“通知公告栏”。项目有可能进行时间或内容上的调整，调整内容只在“通知公告栏”中以公告形式公示。我局不再以其他方式通知。如因自身原因未及时关注比选公告或变更</w:t>
      </w:r>
      <w:r>
        <w:rPr>
          <w:rFonts w:ascii="宋体" w:hAnsi="宋体" w:eastAsia="宋体"/>
          <w:color w:val="000000" w:themeColor="text1"/>
          <w:sz w:val="28"/>
          <w:szCs w:val="28"/>
          <w14:textFill>
            <w14:solidFill>
              <w14:schemeClr w14:val="tx1"/>
            </w14:solidFill>
          </w14:textFill>
        </w:rPr>
        <w:t>(澄清、补充等)公告从而导致比选失败，后果自行承担。</w:t>
      </w:r>
    </w:p>
    <w:p>
      <w:pPr>
        <w:ind w:firstLine="560" w:firstLineChars="200"/>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八、对本次比选提出询问，请按以下方式联系</w:t>
      </w:r>
      <w:r>
        <w:rPr>
          <w:rFonts w:ascii="宋体" w:hAnsi="宋体" w:eastAsia="宋体"/>
          <w:b/>
          <w:bCs/>
          <w:color w:val="000000" w:themeColor="text1"/>
          <w:sz w:val="28"/>
          <w:szCs w:val="28"/>
          <w14:textFill>
            <w14:solidFill>
              <w14:schemeClr w14:val="tx1"/>
            </w14:solidFill>
          </w14:textFill>
        </w:rPr>
        <w:t xml:space="preserve"> </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1.采购人信息</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名称：</w:t>
      </w:r>
      <w:r>
        <w:rPr>
          <w:rFonts w:ascii="宋体" w:hAnsi="宋体" w:eastAsia="宋体"/>
          <w:color w:val="000000" w:themeColor="text1"/>
          <w:sz w:val="28"/>
          <w:szCs w:val="28"/>
          <w14:textFill>
            <w14:solidFill>
              <w14:schemeClr w14:val="tx1"/>
            </w14:solidFill>
          </w14:textFill>
        </w:rPr>
        <w:t>宁夏回族自治区医疗保障局　　</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地址：</w:t>
      </w:r>
      <w:r>
        <w:rPr>
          <w:rFonts w:ascii="宋体" w:hAnsi="宋体" w:eastAsia="宋体"/>
          <w:color w:val="000000" w:themeColor="text1"/>
          <w:sz w:val="28"/>
          <w:szCs w:val="28"/>
          <w14:textFill>
            <w14:solidFill>
              <w14:schemeClr w14:val="tx1"/>
            </w14:solidFill>
          </w14:textFill>
        </w:rPr>
        <w:t xml:space="preserve">宁夏银川市金凤区北京中路57号信通大厦19-21层  </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联系方式：</w:t>
      </w:r>
      <w:r>
        <w:rPr>
          <w:rFonts w:ascii="宋体" w:hAnsi="宋体" w:eastAsia="宋体"/>
          <w:color w:val="000000" w:themeColor="text1"/>
          <w:sz w:val="28"/>
          <w:szCs w:val="28"/>
          <w14:textFill>
            <w14:solidFill>
              <w14:schemeClr w14:val="tx1"/>
            </w14:solidFill>
          </w14:textFill>
        </w:rPr>
        <w:t xml:space="preserve"> 0951-8236515  　 </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2.项目联系方式</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项目联系人：金远东</w:t>
      </w:r>
      <w:r>
        <w:rPr>
          <w:rFonts w:ascii="宋体" w:hAnsi="宋体" w:eastAsia="宋体"/>
          <w:color w:val="000000" w:themeColor="text1"/>
          <w:sz w:val="28"/>
          <w:szCs w:val="28"/>
          <w14:textFill>
            <w14:solidFill>
              <w14:schemeClr w14:val="tx1"/>
            </w14:solidFill>
          </w14:textFill>
        </w:rPr>
        <w:t xml:space="preserve"> </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联系方式：</w:t>
      </w:r>
      <w:r>
        <w:rPr>
          <w:rFonts w:ascii="宋体" w:hAnsi="宋体" w:eastAsia="宋体"/>
          <w:color w:val="000000" w:themeColor="text1"/>
          <w:sz w:val="28"/>
          <w:szCs w:val="28"/>
          <w14:textFill>
            <w14:solidFill>
              <w14:schemeClr w14:val="tx1"/>
            </w14:solidFill>
          </w14:textFill>
        </w:rPr>
        <w:t xml:space="preserve">0951-8236503 </w:t>
      </w:r>
    </w:p>
    <w:p>
      <w:pPr>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 xml:space="preserve">    3.监督举报联系方式</w:t>
      </w:r>
    </w:p>
    <w:p>
      <w:pPr>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 xml:space="preserve">    </w:t>
      </w:r>
      <w:r>
        <w:rPr>
          <w:rFonts w:hint="eastAsia" w:ascii="宋体" w:hAnsi="宋体" w:eastAsia="宋体"/>
          <w:color w:val="000000" w:themeColor="text1"/>
          <w:sz w:val="28"/>
          <w:szCs w:val="28"/>
          <w14:textFill>
            <w14:solidFill>
              <w14:schemeClr w14:val="tx1"/>
            </w14:solidFill>
          </w14:textFill>
        </w:rPr>
        <w:t>采购办：</w:t>
      </w:r>
      <w:r>
        <w:rPr>
          <w:rFonts w:ascii="宋体" w:hAnsi="宋体" w:eastAsia="宋体"/>
          <w:color w:val="000000" w:themeColor="text1"/>
          <w:sz w:val="28"/>
          <w:szCs w:val="28"/>
          <w14:textFill>
            <w14:solidFill>
              <w14:schemeClr w14:val="tx1"/>
            </w14:solidFill>
          </w14:textFill>
        </w:rPr>
        <w:t>0951-8236515</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采购处室：</w:t>
      </w:r>
      <w:r>
        <w:rPr>
          <w:rFonts w:ascii="宋体" w:hAnsi="宋体" w:eastAsia="宋体"/>
          <w:color w:val="000000" w:themeColor="text1"/>
          <w:sz w:val="28"/>
          <w:szCs w:val="28"/>
          <w14:textFill>
            <w14:solidFill>
              <w14:schemeClr w14:val="tx1"/>
            </w14:solidFill>
          </w14:textFill>
        </w:rPr>
        <w:t>0951-8236503</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局机关纪委：</w:t>
      </w:r>
      <w:r>
        <w:rPr>
          <w:rFonts w:ascii="宋体" w:hAnsi="宋体" w:eastAsia="宋体"/>
          <w:color w:val="000000" w:themeColor="text1"/>
          <w:sz w:val="28"/>
          <w:szCs w:val="28"/>
          <w14:textFill>
            <w14:solidFill>
              <w14:schemeClr w14:val="tx1"/>
            </w14:solidFill>
          </w14:textFill>
        </w:rPr>
        <w:t>0951-5166006</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驻卫健委纪检监察组：</w:t>
      </w:r>
      <w:r>
        <w:rPr>
          <w:rFonts w:ascii="宋体" w:hAnsi="宋体" w:eastAsia="宋体"/>
          <w:color w:val="000000" w:themeColor="text1"/>
          <w:sz w:val="28"/>
          <w:szCs w:val="28"/>
          <w14:textFill>
            <w14:solidFill>
              <w14:schemeClr w14:val="tx1"/>
            </w14:solidFill>
          </w14:textFill>
        </w:rPr>
        <w:t>0951-5054035</w:t>
      </w:r>
    </w:p>
    <w:p>
      <w:pPr>
        <w:rPr>
          <w:rFonts w:ascii="宋体" w:hAnsi="宋体" w:eastAsia="宋体"/>
          <w:color w:val="000000" w:themeColor="text1"/>
          <w:sz w:val="28"/>
          <w:szCs w:val="28"/>
          <w14:textFill>
            <w14:solidFill>
              <w14:schemeClr w14:val="tx1"/>
            </w14:solidFill>
          </w14:textFill>
        </w:rPr>
      </w:pPr>
    </w:p>
    <w:p>
      <w:pPr>
        <w:rPr>
          <w:rFonts w:ascii="宋体" w:hAnsi="宋体" w:eastAsia="宋体"/>
          <w:color w:val="000000" w:themeColor="text1"/>
          <w:sz w:val="28"/>
          <w:szCs w:val="28"/>
          <w14:textFill>
            <w14:solidFill>
              <w14:schemeClr w14:val="tx1"/>
            </w14:solidFill>
          </w14:textFill>
        </w:rPr>
      </w:pPr>
    </w:p>
    <w:p>
      <w:pPr>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 xml:space="preserve">                        宁夏回族自治区医疗保障局  </w:t>
      </w:r>
    </w:p>
    <w:p>
      <w:pPr>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 xml:space="preserve">                             2022年4月20日</w:t>
      </w:r>
    </w:p>
    <w:p>
      <w:pPr>
        <w:rPr>
          <w:rFonts w:ascii="宋体" w:hAnsi="宋体" w:eastAsia="宋体"/>
          <w:color w:val="000000" w:themeColor="text1"/>
          <w:sz w:val="28"/>
          <w:szCs w:val="28"/>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jc w:val="center"/>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第二章</w:t>
      </w:r>
      <w:r>
        <w:rPr>
          <w:rFonts w:ascii="黑体" w:hAnsi="黑体" w:eastAsia="黑体"/>
          <w:color w:val="000000" w:themeColor="text1"/>
          <w:sz w:val="32"/>
          <w:szCs w:val="32"/>
          <w14:textFill>
            <w14:solidFill>
              <w14:schemeClr w14:val="tx1"/>
            </w14:solidFill>
          </w14:textFill>
        </w:rPr>
        <w:t xml:space="preserve"> 比选供应商须知前附表</w:t>
      </w:r>
    </w:p>
    <w:p>
      <w:pPr>
        <w:ind w:firstLine="560" w:firstLineChars="200"/>
        <w:jc w:val="left"/>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本表是本比选项目的具体资料，是对比选供应商须知的具体补充和修改，如有矛盾，应以本表为准。</w:t>
      </w:r>
    </w:p>
    <w:tbl>
      <w:tblPr>
        <w:tblStyle w:val="8"/>
        <w:tblW w:w="958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02"/>
        <w:gridCol w:w="888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02" w:type="dxa"/>
            <w:vAlign w:val="center"/>
          </w:tcPr>
          <w:p>
            <w:pPr>
              <w:spacing w:line="360" w:lineRule="auto"/>
              <w:jc w:val="center"/>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序号</w:t>
            </w:r>
          </w:p>
        </w:tc>
        <w:tc>
          <w:tcPr>
            <w:tcW w:w="8884" w:type="dxa"/>
            <w:vAlign w:val="center"/>
          </w:tcPr>
          <w:p>
            <w:pPr>
              <w:spacing w:line="360" w:lineRule="auto"/>
              <w:jc w:val="center"/>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05" w:hRule="atLeast"/>
          <w:jc w:val="center"/>
        </w:trPr>
        <w:tc>
          <w:tcPr>
            <w:tcW w:w="702"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w:t>
            </w:r>
          </w:p>
        </w:tc>
        <w:tc>
          <w:tcPr>
            <w:tcW w:w="8884"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项目名称：</w:t>
            </w:r>
            <w:r>
              <w:rPr>
                <w:rFonts w:hint="eastAsia" w:ascii="宋体" w:hAnsi="宋体" w:eastAsia="宋体"/>
                <w:color w:val="000000" w:themeColor="text1"/>
                <w:sz w:val="28"/>
                <w:szCs w:val="28"/>
                <w:highlight w:val="white"/>
                <w14:textFill>
                  <w14:solidFill>
                    <w14:schemeClr w14:val="tx1"/>
                  </w14:solidFill>
                </w14:textFill>
              </w:rPr>
              <w:t>宁夏回族自治区医疗保障局宁夏医疗保障信息平台财务决算第三方审计服务采购项目</w:t>
            </w:r>
            <w:r>
              <w:rPr>
                <w:rFonts w:hint="eastAsia" w:ascii="宋体" w:hAnsi="宋体" w:eastAsia="宋体"/>
                <w:color w:val="000000" w:themeColor="text1"/>
                <w:sz w:val="28"/>
                <w:szCs w:val="28"/>
                <w14:textFill>
                  <w14:solidFill>
                    <w14:schemeClr w14:val="tx1"/>
                  </w14:solidFill>
                </w14:textFill>
              </w:rPr>
              <w:t xml:space="preserve"> </w:t>
            </w:r>
            <w:r>
              <w:rPr>
                <w:rFonts w:ascii="宋体" w:hAnsi="宋体" w:eastAsia="宋体"/>
                <w:color w:val="000000" w:themeColor="text1"/>
                <w:sz w:val="28"/>
                <w:szCs w:val="28"/>
                <w14:textFill>
                  <w14:solidFill>
                    <w14:schemeClr w14:val="tx1"/>
                  </w14:solidFill>
                </w14:textFill>
              </w:rPr>
              <w:t xml:space="preserve"> </w:t>
            </w:r>
            <w:r>
              <w:rPr>
                <w:rFonts w:hint="eastAsia" w:ascii="宋体" w:hAnsi="宋体" w:eastAsia="宋体"/>
                <w:color w:val="000000" w:themeColor="text1"/>
                <w:sz w:val="28"/>
                <w:szCs w:val="28"/>
                <w14:textFill>
                  <w14:solidFill>
                    <w14:schemeClr w14:val="tx1"/>
                  </w14:solidFill>
                </w14:textFill>
              </w:rPr>
              <w:t>　　</w:t>
            </w:r>
          </w:p>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采购需求：</w:t>
            </w:r>
            <w:r>
              <w:rPr>
                <w:rFonts w:hint="eastAsia" w:ascii="宋体" w:hAnsi="宋体" w:eastAsia="宋体"/>
                <w:color w:val="000000" w:themeColor="text1"/>
                <w:sz w:val="28"/>
                <w:szCs w:val="28"/>
                <w:highlight w:val="white"/>
                <w14:textFill>
                  <w14:solidFill>
                    <w14:schemeClr w14:val="tx1"/>
                  </w14:solidFill>
                </w14:textFill>
              </w:rPr>
              <w:t>宁夏医疗保障信息平台建设工程财务决算第三方审计服务</w:t>
            </w:r>
            <w:r>
              <w:rPr>
                <w:rFonts w:hint="eastAsia" w:ascii="宋体" w:hAnsi="宋体" w:eastAsia="宋体"/>
                <w:color w:val="000000" w:themeColor="text1"/>
                <w:sz w:val="28"/>
                <w:szCs w:val="28"/>
                <w14:textFill>
                  <w14:solidFill>
                    <w14:schemeClr w14:val="tx1"/>
                  </w14:solidFill>
                </w14:textFill>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05" w:hRule="atLeast"/>
          <w:jc w:val="center"/>
        </w:trPr>
        <w:tc>
          <w:tcPr>
            <w:tcW w:w="702"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w:t>
            </w:r>
          </w:p>
        </w:tc>
        <w:tc>
          <w:tcPr>
            <w:tcW w:w="8884"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采购人：宁夏回族自治区医疗保障局　　</w:t>
            </w:r>
          </w:p>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地</w:t>
            </w:r>
            <w:r>
              <w:rPr>
                <w:rFonts w:ascii="宋体" w:hAnsi="宋体" w:eastAsia="宋体"/>
                <w:color w:val="000000" w:themeColor="text1"/>
                <w:sz w:val="28"/>
                <w:szCs w:val="28"/>
                <w14:textFill>
                  <w14:solidFill>
                    <w14:schemeClr w14:val="tx1"/>
                  </w14:solidFill>
                </w14:textFill>
              </w:rPr>
              <w:t xml:space="preserve">  </w:t>
            </w:r>
            <w:r>
              <w:rPr>
                <w:rFonts w:hint="eastAsia" w:ascii="宋体" w:hAnsi="宋体" w:eastAsia="宋体"/>
                <w:color w:val="000000" w:themeColor="text1"/>
                <w:sz w:val="28"/>
                <w:szCs w:val="28"/>
                <w14:textFill>
                  <w14:solidFill>
                    <w14:schemeClr w14:val="tx1"/>
                  </w14:solidFill>
                </w14:textFill>
              </w:rPr>
              <w:t>址：宁夏银川市金凤区北京中路5</w:t>
            </w:r>
            <w:r>
              <w:rPr>
                <w:rFonts w:ascii="宋体" w:hAnsi="宋体" w:eastAsia="宋体"/>
                <w:color w:val="000000" w:themeColor="text1"/>
                <w:sz w:val="28"/>
                <w:szCs w:val="28"/>
                <w14:textFill>
                  <w14:solidFill>
                    <w14:schemeClr w14:val="tx1"/>
                  </w14:solidFill>
                </w14:textFill>
              </w:rPr>
              <w:t>7</w:t>
            </w:r>
            <w:r>
              <w:rPr>
                <w:rFonts w:hint="eastAsia" w:ascii="宋体" w:hAnsi="宋体" w:eastAsia="宋体"/>
                <w:color w:val="000000" w:themeColor="text1"/>
                <w:sz w:val="28"/>
                <w:szCs w:val="28"/>
                <w14:textFill>
                  <w14:solidFill>
                    <w14:schemeClr w14:val="tx1"/>
                  </w14:solidFill>
                </w14:textFill>
              </w:rPr>
              <w:t>号信通大厦1</w:t>
            </w:r>
            <w:r>
              <w:rPr>
                <w:rFonts w:ascii="宋体" w:hAnsi="宋体" w:eastAsia="宋体"/>
                <w:color w:val="000000" w:themeColor="text1"/>
                <w:sz w:val="28"/>
                <w:szCs w:val="28"/>
                <w14:textFill>
                  <w14:solidFill>
                    <w14:schemeClr w14:val="tx1"/>
                  </w14:solidFill>
                </w14:textFill>
              </w:rPr>
              <w:t>9</w:t>
            </w:r>
            <w:r>
              <w:rPr>
                <w:rFonts w:hint="eastAsia" w:ascii="宋体" w:hAnsi="宋体" w:eastAsia="宋体"/>
                <w:color w:val="000000" w:themeColor="text1"/>
                <w:sz w:val="28"/>
                <w:szCs w:val="28"/>
                <w14:textFill>
                  <w14:solidFill>
                    <w14:schemeClr w14:val="tx1"/>
                  </w14:solidFill>
                </w14:textFill>
              </w:rPr>
              <w:t>-</w:t>
            </w:r>
            <w:r>
              <w:rPr>
                <w:rFonts w:ascii="宋体" w:hAnsi="宋体" w:eastAsia="宋体"/>
                <w:color w:val="000000" w:themeColor="text1"/>
                <w:sz w:val="28"/>
                <w:szCs w:val="28"/>
                <w14:textFill>
                  <w14:solidFill>
                    <w14:schemeClr w14:val="tx1"/>
                  </w14:solidFill>
                </w14:textFill>
              </w:rPr>
              <w:t>21</w:t>
            </w:r>
            <w:r>
              <w:rPr>
                <w:rFonts w:hint="eastAsia" w:ascii="宋体" w:hAnsi="宋体" w:eastAsia="宋体"/>
                <w:color w:val="000000" w:themeColor="text1"/>
                <w:sz w:val="28"/>
                <w:szCs w:val="28"/>
                <w14:textFill>
                  <w14:solidFill>
                    <w14:schemeClr w14:val="tx1"/>
                  </w14:solidFill>
                </w14:textFill>
              </w:rPr>
              <w:t>层</w:t>
            </w:r>
            <w:r>
              <w:rPr>
                <w:rFonts w:ascii="宋体" w:hAnsi="宋体" w:eastAsia="宋体"/>
                <w:color w:val="000000" w:themeColor="text1"/>
                <w:sz w:val="28"/>
                <w:szCs w:val="28"/>
                <w14:textFill>
                  <w14:solidFill>
                    <w14:schemeClr w14:val="tx1"/>
                  </w14:solidFill>
                </w14:textFill>
              </w:rPr>
              <w:t xml:space="preserve"> </w:t>
            </w:r>
            <w:r>
              <w:rPr>
                <w:rFonts w:hint="eastAsia" w:ascii="宋体" w:hAnsi="宋体" w:eastAsia="宋体"/>
                <w:color w:val="000000" w:themeColor="text1"/>
                <w:sz w:val="28"/>
                <w:szCs w:val="28"/>
                <w14:textFill>
                  <w14:solidFill>
                    <w14:schemeClr w14:val="tx1"/>
                  </w14:solidFill>
                </w14:textFill>
              </w:rPr>
              <w:t>　</w:t>
            </w:r>
          </w:p>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电</w:t>
            </w:r>
            <w:r>
              <w:rPr>
                <w:rFonts w:ascii="宋体" w:hAnsi="宋体" w:eastAsia="宋体"/>
                <w:color w:val="000000" w:themeColor="text1"/>
                <w:sz w:val="28"/>
                <w:szCs w:val="28"/>
                <w14:textFill>
                  <w14:solidFill>
                    <w14:schemeClr w14:val="tx1"/>
                  </w14:solidFill>
                </w14:textFill>
              </w:rPr>
              <w:t xml:space="preserve">  </w:t>
            </w:r>
            <w:r>
              <w:rPr>
                <w:rFonts w:hint="eastAsia" w:ascii="宋体" w:hAnsi="宋体" w:eastAsia="宋体"/>
                <w:color w:val="000000" w:themeColor="text1"/>
                <w:sz w:val="28"/>
                <w:szCs w:val="28"/>
                <w14:textFill>
                  <w14:solidFill>
                    <w14:schemeClr w14:val="tx1"/>
                  </w14:solidFill>
                </w14:textFill>
              </w:rPr>
              <w:t>话：0</w:t>
            </w:r>
            <w:r>
              <w:rPr>
                <w:rFonts w:ascii="宋体" w:hAnsi="宋体" w:eastAsia="宋体"/>
                <w:color w:val="000000" w:themeColor="text1"/>
                <w:sz w:val="28"/>
                <w:szCs w:val="28"/>
                <w14:textFill>
                  <w14:solidFill>
                    <w14:schemeClr w14:val="tx1"/>
                  </w14:solidFill>
                </w14:textFill>
              </w:rPr>
              <w:t>951</w:t>
            </w:r>
            <w:r>
              <w:rPr>
                <w:rFonts w:hint="eastAsia" w:ascii="宋体" w:hAnsi="宋体" w:eastAsia="宋体"/>
                <w:color w:val="000000" w:themeColor="text1"/>
                <w:sz w:val="28"/>
                <w:szCs w:val="28"/>
                <w14:textFill>
                  <w14:solidFill>
                    <w14:schemeClr w14:val="tx1"/>
                  </w14:solidFill>
                </w14:textFill>
              </w:rPr>
              <w:t>-</w:t>
            </w:r>
            <w:r>
              <w:rPr>
                <w:rFonts w:ascii="宋体" w:hAnsi="宋体" w:eastAsia="宋体"/>
                <w:color w:val="000000" w:themeColor="text1"/>
                <w:sz w:val="28"/>
                <w:szCs w:val="28"/>
                <w14:textFill>
                  <w14:solidFill>
                    <w14:schemeClr w14:val="tx1"/>
                  </w14:solidFill>
                </w14:textFill>
              </w:rPr>
              <w:t>8236515</w:t>
            </w:r>
            <w:r>
              <w:rPr>
                <w:rFonts w:hint="eastAsia" w:ascii="宋体" w:hAnsi="宋体" w:eastAsia="宋体"/>
                <w:color w:val="000000" w:themeColor="text1"/>
                <w:sz w:val="28"/>
                <w:szCs w:val="28"/>
                <w14:textFill>
                  <w14:solidFill>
                    <w14:schemeClr w14:val="tx1"/>
                  </w14:solidFill>
                </w14:textFill>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02"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3</w:t>
            </w:r>
          </w:p>
        </w:tc>
        <w:tc>
          <w:tcPr>
            <w:tcW w:w="8884"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合格比选供应商的资格要求：</w:t>
            </w:r>
          </w:p>
          <w:p>
            <w:pPr>
              <w:spacing w:line="360" w:lineRule="auto"/>
              <w:rPr>
                <w:rFonts w:ascii="宋体" w:hAnsi="宋体" w:eastAsia="宋体"/>
                <w:color w:val="000000" w:themeColor="text1"/>
                <w:sz w:val="28"/>
                <w:szCs w:val="28"/>
                <w:highlight w:val="green"/>
                <w14:textFill>
                  <w14:solidFill>
                    <w14:schemeClr w14:val="tx1"/>
                  </w14:solidFill>
                </w14:textFill>
              </w:rPr>
            </w:pPr>
            <w:bookmarkStart w:id="0" w:name="EBbc3be44e5f5f421a98324d14e8f4a94e"/>
            <w:r>
              <w:rPr>
                <w:rFonts w:hint="eastAsia" w:ascii="宋体" w:hAnsi="宋体" w:eastAsia="宋体"/>
                <w:color w:val="000000" w:themeColor="text1"/>
                <w:sz w:val="28"/>
                <w:szCs w:val="28"/>
                <w:highlight w:val="white"/>
                <w14:textFill>
                  <w14:solidFill>
                    <w14:schemeClr w14:val="tx1"/>
                  </w14:solidFill>
                </w14:textFill>
              </w:rPr>
              <w:t>1.满足本比选文件第一章第二条</w:t>
            </w:r>
            <w:r>
              <w:rPr>
                <w:rFonts w:hint="eastAsia" w:ascii="宋体" w:hAnsi="宋体" w:eastAsia="宋体"/>
                <w:color w:val="000000" w:themeColor="text1"/>
                <w:sz w:val="28"/>
                <w:szCs w:val="28"/>
                <w14:textFill>
                  <w14:solidFill>
                    <w14:schemeClr w14:val="tx1"/>
                  </w14:solidFill>
                </w14:textFill>
              </w:rPr>
              <w:t>比选供应商的资格要求</w:t>
            </w:r>
            <w:r>
              <w:rPr>
                <w:rFonts w:hint="eastAsia" w:ascii="宋体" w:hAnsi="宋体" w:eastAsia="宋体"/>
                <w:color w:val="000000" w:themeColor="text1"/>
                <w:sz w:val="28"/>
                <w:szCs w:val="28"/>
                <w:highlight w:val="white"/>
                <w14:textFill>
                  <w14:solidFill>
                    <w14:schemeClr w14:val="tx1"/>
                  </w14:solidFill>
                </w14:textFill>
              </w:rPr>
              <w:t>，应提供以下材料：</w:t>
            </w:r>
          </w:p>
          <w:p>
            <w:pPr>
              <w:spacing w:line="360" w:lineRule="auto"/>
              <w:rPr>
                <w:rFonts w:ascii="宋体" w:hAnsi="宋体" w:eastAsia="宋体"/>
                <w:color w:val="000000" w:themeColor="text1"/>
                <w:sz w:val="28"/>
                <w:szCs w:val="28"/>
                <w:highlight w:val="white"/>
                <w14:textFill>
                  <w14:solidFill>
                    <w14:schemeClr w14:val="tx1"/>
                  </w14:solidFill>
                </w14:textFill>
              </w:rPr>
            </w:pPr>
            <w:r>
              <w:rPr>
                <w:rFonts w:hint="eastAsia" w:ascii="宋体" w:hAnsi="宋体" w:eastAsia="宋体"/>
                <w:color w:val="000000" w:themeColor="text1"/>
                <w:sz w:val="28"/>
                <w:szCs w:val="28"/>
                <w:highlight w:val="white"/>
                <w14:textFill>
                  <w14:solidFill>
                    <w14:schemeClr w14:val="tx1"/>
                  </w14:solidFill>
                </w14:textFill>
              </w:rPr>
              <w:t>1.1提供在中华人民共和国境内注册的法人或其他组织的营业执照（或事业单位法人证书，或社会团体法人登记证书），如比选供应商为自然人的需提供自然人身份证明；</w:t>
            </w:r>
          </w:p>
          <w:p>
            <w:pPr>
              <w:spacing w:line="360" w:lineRule="auto"/>
              <w:rPr>
                <w:rFonts w:ascii="宋体" w:hAnsi="宋体" w:eastAsia="宋体"/>
                <w:color w:val="000000" w:themeColor="text1"/>
                <w:sz w:val="28"/>
                <w:szCs w:val="28"/>
                <w:highlight w:val="white"/>
                <w14:textFill>
                  <w14:solidFill>
                    <w14:schemeClr w14:val="tx1"/>
                  </w14:solidFill>
                </w14:textFill>
              </w:rPr>
            </w:pPr>
            <w:r>
              <w:rPr>
                <w:rFonts w:hint="eastAsia" w:ascii="宋体" w:hAnsi="宋体" w:eastAsia="宋体"/>
                <w:color w:val="000000" w:themeColor="text1"/>
                <w:sz w:val="28"/>
                <w:szCs w:val="28"/>
                <w:highlight w:val="white"/>
                <w14:textFill>
                  <w14:solidFill>
                    <w14:schemeClr w14:val="tx1"/>
                  </w14:solidFill>
                </w14:textFill>
              </w:rPr>
              <w:t>1.2法人授权委托书、法人及被授权人身份证复印件（法定代表人直接比选可不提供，但须提供法定代表人身份证复印件）；</w:t>
            </w:r>
          </w:p>
          <w:p>
            <w:pPr>
              <w:spacing w:line="360" w:lineRule="auto"/>
              <w:rPr>
                <w:rFonts w:ascii="宋体" w:hAnsi="宋体" w:eastAsia="宋体"/>
                <w:color w:val="000000" w:themeColor="text1"/>
                <w:sz w:val="28"/>
                <w:szCs w:val="28"/>
                <w:highlight w:val="white"/>
                <w14:textFill>
                  <w14:solidFill>
                    <w14:schemeClr w14:val="tx1"/>
                  </w14:solidFill>
                </w14:textFill>
              </w:rPr>
            </w:pPr>
            <w:r>
              <w:rPr>
                <w:rFonts w:hint="eastAsia" w:ascii="宋体" w:hAnsi="宋体" w:eastAsia="宋体"/>
                <w:color w:val="000000" w:themeColor="text1"/>
                <w:sz w:val="28"/>
                <w:szCs w:val="28"/>
                <w:highlight w:val="white"/>
                <w14:textFill>
                  <w14:solidFill>
                    <w14:schemeClr w14:val="tx1"/>
                  </w14:solidFill>
                </w14:textFill>
              </w:rPr>
              <w:t>1.3提供具有良好商业信誉和健全的财务会计制度的承诺函；</w:t>
            </w:r>
          </w:p>
          <w:p>
            <w:pPr>
              <w:spacing w:line="360" w:lineRule="auto"/>
              <w:rPr>
                <w:rFonts w:ascii="宋体" w:hAnsi="宋体" w:eastAsia="宋体"/>
                <w:color w:val="000000" w:themeColor="text1"/>
                <w:sz w:val="28"/>
                <w:szCs w:val="28"/>
                <w:highlight w:val="white"/>
                <w14:textFill>
                  <w14:solidFill>
                    <w14:schemeClr w14:val="tx1"/>
                  </w14:solidFill>
                </w14:textFill>
              </w:rPr>
            </w:pPr>
            <w:r>
              <w:rPr>
                <w:rFonts w:hint="eastAsia" w:ascii="宋体" w:hAnsi="宋体" w:eastAsia="宋体"/>
                <w:color w:val="000000" w:themeColor="text1"/>
                <w:sz w:val="28"/>
                <w:szCs w:val="28"/>
                <w:highlight w:val="white"/>
                <w14:textFill>
                  <w14:solidFill>
                    <w14:schemeClr w14:val="tx1"/>
                  </w14:solidFill>
                </w14:textFill>
              </w:rPr>
              <w:t>1.4提供履行合同所必需的设备和专业技术能力的证明材料；</w:t>
            </w:r>
          </w:p>
          <w:p>
            <w:pPr>
              <w:spacing w:line="360" w:lineRule="auto"/>
              <w:rPr>
                <w:rFonts w:ascii="宋体" w:hAnsi="宋体" w:eastAsia="宋体"/>
                <w:color w:val="000000" w:themeColor="text1"/>
                <w:sz w:val="28"/>
                <w:szCs w:val="28"/>
                <w:highlight w:val="white"/>
                <w14:textFill>
                  <w14:solidFill>
                    <w14:schemeClr w14:val="tx1"/>
                  </w14:solidFill>
                </w14:textFill>
              </w:rPr>
            </w:pPr>
            <w:r>
              <w:rPr>
                <w:rFonts w:hint="eastAsia" w:ascii="宋体" w:hAnsi="宋体" w:eastAsia="宋体"/>
                <w:color w:val="000000" w:themeColor="text1"/>
                <w:sz w:val="28"/>
                <w:szCs w:val="28"/>
                <w:highlight w:val="white"/>
                <w14:textFill>
                  <w14:solidFill>
                    <w14:schemeClr w14:val="tx1"/>
                  </w14:solidFill>
                </w14:textFill>
              </w:rPr>
              <w:t>1.5具有依法缴纳税收和社会保障资金的良好记录的承诺函；</w:t>
            </w:r>
          </w:p>
          <w:p>
            <w:pPr>
              <w:spacing w:line="360" w:lineRule="auto"/>
              <w:rPr>
                <w:rFonts w:ascii="宋体" w:hAnsi="宋体" w:eastAsia="宋体"/>
                <w:color w:val="000000" w:themeColor="text1"/>
                <w:sz w:val="28"/>
                <w:szCs w:val="28"/>
                <w:highlight w:val="white"/>
                <w14:textFill>
                  <w14:solidFill>
                    <w14:schemeClr w14:val="tx1"/>
                  </w14:solidFill>
                </w14:textFill>
              </w:rPr>
            </w:pPr>
            <w:r>
              <w:rPr>
                <w:rFonts w:hint="eastAsia" w:ascii="宋体" w:hAnsi="宋体" w:eastAsia="宋体"/>
                <w:color w:val="000000" w:themeColor="text1"/>
                <w:sz w:val="28"/>
                <w:szCs w:val="28"/>
                <w:highlight w:val="white"/>
                <w14:textFill>
                  <w14:solidFill>
                    <w14:schemeClr w14:val="tx1"/>
                  </w14:solidFill>
                </w14:textFill>
              </w:rPr>
              <w:t>1.6提供参加采购活动前三年内在经营活动中没有重大违法记录的书面声明；（提供《资格承诺函》）。</w:t>
            </w:r>
          </w:p>
          <w:p>
            <w:pPr>
              <w:spacing w:line="360" w:lineRule="auto"/>
              <w:rPr>
                <w:rFonts w:ascii="宋体" w:hAnsi="宋体" w:eastAsia="宋体"/>
                <w:color w:val="000000" w:themeColor="text1"/>
                <w:sz w:val="28"/>
                <w:szCs w:val="28"/>
                <w:highlight w:val="white"/>
                <w14:textFill>
                  <w14:solidFill>
                    <w14:schemeClr w14:val="tx1"/>
                  </w14:solidFill>
                </w14:textFill>
              </w:rPr>
            </w:pPr>
            <w:r>
              <w:rPr>
                <w:rFonts w:hint="eastAsia" w:ascii="宋体" w:hAnsi="宋体" w:eastAsia="宋体"/>
                <w:color w:val="000000" w:themeColor="text1"/>
                <w:sz w:val="28"/>
                <w:szCs w:val="28"/>
                <w:highlight w:val="white"/>
                <w14:textFill>
                  <w14:solidFill>
                    <w14:schemeClr w14:val="tx1"/>
                  </w14:solidFill>
                </w14:textFill>
              </w:rPr>
              <w:t>注：1.3、1.4、1.5、1.6条款比选供应商可自行选择是否提供本承诺函，若不提供本承诺函，应按比选文件资格要求提供相应的证明材料。</w:t>
            </w:r>
          </w:p>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highlight w:val="white"/>
                <w14:textFill>
                  <w14:solidFill>
                    <w14:schemeClr w14:val="tx1"/>
                  </w14:solidFill>
                </w14:textFill>
              </w:rPr>
              <w:t>2.在提交比选参与文件截止时间前比选供应商未被列入“信用中国”网站(www.creditchina.gov.cn) 以下任一记录名单之一：①失信被执行人；②重大税收违法案件当事人名单；③经营活动中严重违法失信行为。</w:t>
            </w:r>
            <w:bookmarkEnd w:id="0"/>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02"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4</w:t>
            </w:r>
          </w:p>
        </w:tc>
        <w:tc>
          <w:tcPr>
            <w:tcW w:w="8884"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合格比选供应商的其他资格要求：/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702"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5</w:t>
            </w:r>
          </w:p>
        </w:tc>
        <w:tc>
          <w:tcPr>
            <w:tcW w:w="8884"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是否为专门面向中小企业采购：</w:t>
            </w:r>
            <w:r>
              <w:rPr>
                <w:rFonts w:ascii="宋体" w:hAnsi="宋体" w:eastAsia="宋体"/>
                <w:color w:val="000000" w:themeColor="text1"/>
                <w:sz w:val="28"/>
                <w:szCs w:val="28"/>
                <w:u w:val="single"/>
                <w14:textFill>
                  <w14:solidFill>
                    <w14:schemeClr w14:val="tx1"/>
                  </w14:solidFill>
                </w14:textFill>
              </w:rPr>
              <w:t xml:space="preserve"> </w:t>
            </w:r>
            <w:r>
              <w:rPr>
                <w:rFonts w:hint="eastAsia" w:ascii="宋体" w:hAnsi="宋体" w:eastAsia="宋体"/>
                <w:color w:val="000000" w:themeColor="text1"/>
                <w:sz w:val="28"/>
                <w:szCs w:val="28"/>
                <w:u w:val="single"/>
                <w14:textFill>
                  <w14:solidFill>
                    <w14:schemeClr w14:val="tx1"/>
                  </w14:solidFill>
                </w14:textFill>
              </w:rPr>
              <w:t>否</w:t>
            </w:r>
            <w:r>
              <w:rPr>
                <w:rFonts w:ascii="宋体" w:hAnsi="宋体" w:eastAsia="宋体"/>
                <w:color w:val="000000" w:themeColor="text1"/>
                <w:sz w:val="28"/>
                <w:szCs w:val="28"/>
                <w:u w:val="single"/>
                <w14:textFill>
                  <w14:solidFill>
                    <w14:schemeClr w14:val="tx1"/>
                  </w14:solidFill>
                </w14:textFill>
              </w:rPr>
              <w:t xml:space="preserve">  </w:t>
            </w:r>
            <w:r>
              <w:rPr>
                <w:rFonts w:ascii="宋体" w:hAnsi="宋体" w:eastAsia="宋体"/>
                <w:color w:val="000000" w:themeColor="text1"/>
                <w:sz w:val="28"/>
                <w:szCs w:val="28"/>
                <w14:textFill>
                  <w14:solidFill>
                    <w14:schemeClr w14:val="tx1"/>
                  </w14:solidFill>
                </w14:textFill>
              </w:rPr>
              <w:t xml:space="preserve"> </w:t>
            </w:r>
            <w:r>
              <w:rPr>
                <w:rFonts w:hint="eastAsia" w:ascii="宋体" w:hAnsi="宋体" w:eastAsia="宋体"/>
                <w:color w:val="000000" w:themeColor="text1"/>
                <w:sz w:val="28"/>
                <w:szCs w:val="28"/>
                <w14:textFill>
                  <w14:solidFill>
                    <w14:schemeClr w14:val="tx1"/>
                  </w14:solidFill>
                </w14:textFill>
              </w:rPr>
              <w:t>（是、否）（专门面向中小企业采购，供应商需出具《中小企业声明函》，非专门面向中小企业采购，小型、微型企业应出具《中小企业声明函》，对报价给予</w:t>
            </w:r>
            <w:r>
              <w:rPr>
                <w:rFonts w:ascii="宋体" w:hAnsi="宋体" w:eastAsia="宋体"/>
                <w:color w:val="000000" w:themeColor="text1"/>
                <w:sz w:val="28"/>
                <w:szCs w:val="28"/>
                <w14:textFill>
                  <w14:solidFill>
                    <w14:schemeClr w14:val="tx1"/>
                  </w14:solidFill>
                </w14:textFill>
              </w:rPr>
              <w:t xml:space="preserve"> 8</w:t>
            </w:r>
            <w:r>
              <w:rPr>
                <w:rFonts w:hint="eastAsia" w:ascii="宋体" w:hAnsi="宋体" w:eastAsia="宋体"/>
                <w:color w:val="000000" w:themeColor="text1"/>
                <w:sz w:val="28"/>
                <w:szCs w:val="28"/>
                <w14:textFill>
                  <w14:solidFill>
                    <w14:schemeClr w14:val="tx1"/>
                  </w14:solidFill>
                </w14:textFill>
              </w:rPr>
              <w:t>%</w:t>
            </w:r>
            <w:r>
              <w:rPr>
                <w:rFonts w:ascii="宋体" w:hAnsi="宋体" w:eastAsia="宋体"/>
                <w:color w:val="000000" w:themeColor="text1"/>
                <w:sz w:val="28"/>
                <w:szCs w:val="28"/>
                <w14:textFill>
                  <w14:solidFill>
                    <w14:schemeClr w14:val="tx1"/>
                  </w14:solidFill>
                </w14:textFill>
              </w:rPr>
              <w:t xml:space="preserve"> </w:t>
            </w:r>
            <w:r>
              <w:rPr>
                <w:rFonts w:hint="eastAsia" w:ascii="宋体" w:hAnsi="宋体" w:eastAsia="宋体"/>
                <w:color w:val="000000" w:themeColor="text1"/>
                <w:sz w:val="28"/>
                <w:szCs w:val="28"/>
                <w14:textFill>
                  <w14:solidFill>
                    <w14:schemeClr w14:val="tx1"/>
                  </w14:solidFill>
                </w14:textFill>
              </w:rPr>
              <w:t>的扣除，用扣除后的价格参与评审）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702"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6</w:t>
            </w:r>
          </w:p>
        </w:tc>
        <w:tc>
          <w:tcPr>
            <w:tcW w:w="8884"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是否允许联合体参加比选：</w:t>
            </w:r>
            <w:r>
              <w:rPr>
                <w:rFonts w:ascii="宋体" w:hAnsi="宋体" w:eastAsia="宋体"/>
                <w:color w:val="000000" w:themeColor="text1"/>
                <w:sz w:val="28"/>
                <w:szCs w:val="28"/>
                <w14:textFill>
                  <w14:solidFill>
                    <w14:schemeClr w14:val="tx1"/>
                  </w14:solidFill>
                </w14:textFill>
              </w:rPr>
              <w:t xml:space="preserve"> </w:t>
            </w:r>
            <w:r>
              <w:rPr>
                <w:rFonts w:ascii="宋体" w:hAnsi="宋体" w:eastAsia="宋体"/>
                <w:color w:val="000000" w:themeColor="text1"/>
                <w:sz w:val="28"/>
                <w:szCs w:val="28"/>
                <w:u w:val="single"/>
                <w14:textFill>
                  <w14:solidFill>
                    <w14:schemeClr w14:val="tx1"/>
                  </w14:solidFill>
                </w14:textFill>
              </w:rPr>
              <w:t xml:space="preserve">  </w:t>
            </w:r>
            <w:r>
              <w:rPr>
                <w:rFonts w:hint="eastAsia" w:ascii="宋体" w:hAnsi="宋体" w:eastAsia="宋体"/>
                <w:color w:val="000000" w:themeColor="text1"/>
                <w:sz w:val="28"/>
                <w:szCs w:val="28"/>
                <w:u w:val="single"/>
                <w14:textFill>
                  <w14:solidFill>
                    <w14:schemeClr w14:val="tx1"/>
                  </w14:solidFill>
                </w14:textFill>
              </w:rPr>
              <w:t>否</w:t>
            </w:r>
            <w:r>
              <w:rPr>
                <w:rFonts w:ascii="宋体" w:hAnsi="宋体" w:eastAsia="宋体"/>
                <w:color w:val="000000" w:themeColor="text1"/>
                <w:sz w:val="28"/>
                <w:szCs w:val="28"/>
                <w:u w:val="single"/>
                <w14:textFill>
                  <w14:solidFill>
                    <w14:schemeClr w14:val="tx1"/>
                  </w14:solidFill>
                </w14:textFill>
              </w:rPr>
              <w:t xml:space="preserve">  </w:t>
            </w:r>
            <w:r>
              <w:rPr>
                <w:rFonts w:hint="eastAsia" w:ascii="宋体" w:hAnsi="宋体" w:eastAsia="宋体"/>
                <w:color w:val="000000" w:themeColor="text1"/>
                <w:sz w:val="28"/>
                <w:szCs w:val="28"/>
                <w14:textFill>
                  <w14:solidFill>
                    <w14:schemeClr w14:val="tx1"/>
                  </w14:solidFill>
                </w14:textFill>
              </w:rPr>
              <w:t>（是、否）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1" w:hRule="atLeast"/>
          <w:jc w:val="center"/>
        </w:trPr>
        <w:tc>
          <w:tcPr>
            <w:tcW w:w="702"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7</w:t>
            </w:r>
          </w:p>
        </w:tc>
        <w:tc>
          <w:tcPr>
            <w:tcW w:w="8884"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联合体的其他资格要求：/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1" w:hRule="atLeast"/>
          <w:jc w:val="center"/>
        </w:trPr>
        <w:tc>
          <w:tcPr>
            <w:tcW w:w="702"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8</w:t>
            </w:r>
          </w:p>
        </w:tc>
        <w:tc>
          <w:tcPr>
            <w:tcW w:w="8884"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项目预算金额：</w:t>
            </w:r>
            <w:r>
              <w:rPr>
                <w:rFonts w:ascii="宋体" w:hAnsi="宋体" w:eastAsia="宋体"/>
                <w:color w:val="000000" w:themeColor="text1"/>
                <w:sz w:val="28"/>
                <w:szCs w:val="28"/>
                <w:u w:val="single"/>
                <w14:textFill>
                  <w14:solidFill>
                    <w14:schemeClr w14:val="tx1"/>
                  </w14:solidFill>
                </w14:textFill>
              </w:rPr>
              <w:t xml:space="preserve">  300000</w:t>
            </w:r>
            <w:r>
              <w:rPr>
                <w:rFonts w:hint="eastAsia" w:ascii="宋体" w:hAnsi="宋体" w:eastAsia="宋体"/>
                <w:color w:val="000000" w:themeColor="text1"/>
                <w:sz w:val="28"/>
                <w:szCs w:val="28"/>
                <w:u w:val="single"/>
                <w14:textFill>
                  <w14:solidFill>
                    <w14:schemeClr w14:val="tx1"/>
                  </w14:solidFill>
                </w14:textFill>
              </w:rPr>
              <w:t>.</w:t>
            </w:r>
            <w:r>
              <w:rPr>
                <w:rFonts w:ascii="宋体" w:hAnsi="宋体" w:eastAsia="宋体"/>
                <w:color w:val="000000" w:themeColor="text1"/>
                <w:sz w:val="28"/>
                <w:szCs w:val="28"/>
                <w:u w:val="single"/>
                <w14:textFill>
                  <w14:solidFill>
                    <w14:schemeClr w14:val="tx1"/>
                  </w14:solidFill>
                </w14:textFill>
              </w:rPr>
              <w:t xml:space="preserve">00  </w:t>
            </w:r>
            <w:r>
              <w:rPr>
                <w:rFonts w:hint="eastAsia" w:ascii="宋体" w:hAnsi="宋体" w:eastAsia="宋体"/>
                <w:color w:val="000000" w:themeColor="text1"/>
                <w:sz w:val="28"/>
                <w:szCs w:val="28"/>
                <w14:textFill>
                  <w14:solidFill>
                    <w14:schemeClr w14:val="tx1"/>
                  </w14:solidFill>
                </w14:textFill>
              </w:rPr>
              <w:t>元；最高限价：</w:t>
            </w:r>
            <w:r>
              <w:rPr>
                <w:rFonts w:ascii="宋体" w:hAnsi="宋体" w:eastAsia="宋体"/>
                <w:color w:val="000000" w:themeColor="text1"/>
                <w:sz w:val="28"/>
                <w:szCs w:val="28"/>
                <w:u w:val="single"/>
                <w14:textFill>
                  <w14:solidFill>
                    <w14:schemeClr w14:val="tx1"/>
                  </w14:solidFill>
                </w14:textFill>
              </w:rPr>
              <w:t xml:space="preserve"> 300000.00 </w:t>
            </w:r>
            <w:r>
              <w:rPr>
                <w:rFonts w:hint="eastAsia" w:ascii="宋体" w:hAnsi="宋体" w:eastAsia="宋体"/>
                <w:color w:val="000000" w:themeColor="text1"/>
                <w:sz w:val="28"/>
                <w:szCs w:val="28"/>
                <w14:textFill>
                  <w14:solidFill>
                    <w14:schemeClr w14:val="tx1"/>
                  </w14:solidFill>
                </w14:textFill>
              </w:rPr>
              <w:t>元（如有）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92" w:hRule="atLeast"/>
          <w:jc w:val="center"/>
        </w:trPr>
        <w:tc>
          <w:tcPr>
            <w:tcW w:w="702"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9</w:t>
            </w:r>
          </w:p>
        </w:tc>
        <w:tc>
          <w:tcPr>
            <w:tcW w:w="8884"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保证金：</w:t>
            </w:r>
            <w:r>
              <w:rPr>
                <w:rFonts w:ascii="宋体" w:hAnsi="宋体" w:eastAsia="宋体"/>
                <w:color w:val="000000" w:themeColor="text1"/>
                <w:sz w:val="28"/>
                <w:szCs w:val="28"/>
                <w:u w:val="single"/>
                <w14:textFill>
                  <w14:solidFill>
                    <w14:schemeClr w14:val="tx1"/>
                  </w14:solidFill>
                </w14:textFill>
              </w:rPr>
              <w:t xml:space="preserve">    0     </w:t>
            </w:r>
            <w:r>
              <w:rPr>
                <w:rFonts w:ascii="宋体" w:hAnsi="宋体" w:eastAsia="宋体"/>
                <w:color w:val="000000" w:themeColor="text1"/>
                <w:sz w:val="28"/>
                <w:szCs w:val="28"/>
                <w14:textFill>
                  <w14:solidFill>
                    <w14:schemeClr w14:val="tx1"/>
                  </w14:solidFill>
                </w14:textFill>
              </w:rPr>
              <w:t xml:space="preserve"> </w:t>
            </w:r>
            <w:r>
              <w:rPr>
                <w:rFonts w:hint="eastAsia" w:ascii="宋体" w:hAnsi="宋体" w:eastAsia="宋体"/>
                <w:color w:val="000000" w:themeColor="text1"/>
                <w:sz w:val="28"/>
                <w:szCs w:val="28"/>
                <w14:textFill>
                  <w14:solidFill>
                    <w14:schemeClr w14:val="tx1"/>
                  </w14:solidFill>
                </w14:textFill>
              </w:rPr>
              <w:t>元</w:t>
            </w:r>
          </w:p>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缴纳时间：</w:t>
            </w:r>
            <w:r>
              <w:rPr>
                <w:rFonts w:ascii="宋体" w:hAnsi="宋体" w:eastAsia="宋体"/>
                <w:color w:val="000000" w:themeColor="text1"/>
                <w:sz w:val="28"/>
                <w:szCs w:val="28"/>
                <w:u w:val="single"/>
                <w14:textFill>
                  <w14:solidFill>
                    <w14:schemeClr w14:val="tx1"/>
                  </w14:solidFill>
                </w14:textFill>
              </w:rPr>
              <w:t xml:space="preserve">    /     </w:t>
            </w:r>
            <w:r>
              <w:rPr>
                <w:rFonts w:ascii="宋体" w:hAnsi="宋体" w:eastAsia="宋体"/>
                <w:color w:val="000000" w:themeColor="text1"/>
                <w:sz w:val="28"/>
                <w:szCs w:val="28"/>
                <w14:textFill>
                  <w14:solidFill>
                    <w14:schemeClr w14:val="tx1"/>
                  </w14:solidFill>
                </w14:textFill>
              </w:rPr>
              <w:t xml:space="preserve"> </w:t>
            </w:r>
          </w:p>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保证金缴纳方式：</w:t>
            </w:r>
            <w:r>
              <w:rPr>
                <w:rFonts w:ascii="宋体" w:hAnsi="宋体" w:eastAsia="宋体"/>
                <w:color w:val="000000" w:themeColor="text1"/>
                <w:sz w:val="28"/>
                <w:szCs w:val="28"/>
                <w:u w:val="single"/>
                <w14:textFill>
                  <w14:solidFill>
                    <w14:schemeClr w14:val="tx1"/>
                  </w14:solidFill>
                </w14:textFill>
              </w:rPr>
              <w:t xml:space="preserve">    /     </w:t>
            </w:r>
            <w:r>
              <w:rPr>
                <w:rFonts w:ascii="宋体" w:hAnsi="宋体" w:eastAsia="宋体"/>
                <w:color w:val="000000" w:themeColor="text1"/>
                <w:sz w:val="28"/>
                <w:szCs w:val="28"/>
                <w14:textFill>
                  <w14:solidFill>
                    <w14:schemeClr w14:val="tx1"/>
                  </w14:solidFill>
                </w14:textFill>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92" w:hRule="atLeast"/>
          <w:jc w:val="center"/>
        </w:trPr>
        <w:tc>
          <w:tcPr>
            <w:tcW w:w="702"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10</w:t>
            </w:r>
          </w:p>
        </w:tc>
        <w:tc>
          <w:tcPr>
            <w:tcW w:w="8884"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是否组织现场考察或者召开答疑会：</w:t>
            </w:r>
            <w:r>
              <w:rPr>
                <w:rFonts w:ascii="宋体" w:hAnsi="宋体" w:eastAsia="宋体"/>
                <w:color w:val="000000" w:themeColor="text1"/>
                <w:sz w:val="28"/>
                <w:szCs w:val="28"/>
                <w:u w:val="single"/>
                <w14:textFill>
                  <w14:solidFill>
                    <w14:schemeClr w14:val="tx1"/>
                  </w14:solidFill>
                </w14:textFill>
              </w:rPr>
              <w:t xml:space="preserve"> </w:t>
            </w:r>
            <w:r>
              <w:rPr>
                <w:rFonts w:hint="eastAsia" w:ascii="宋体" w:hAnsi="宋体" w:eastAsia="宋体"/>
                <w:color w:val="000000" w:themeColor="text1"/>
                <w:sz w:val="28"/>
                <w:szCs w:val="28"/>
                <w:u w:val="single"/>
                <w14:textFill>
                  <w14:solidFill>
                    <w14:schemeClr w14:val="tx1"/>
                  </w14:solidFill>
                </w14:textFill>
              </w:rPr>
              <w:t>否</w:t>
            </w:r>
            <w:r>
              <w:rPr>
                <w:rFonts w:ascii="宋体" w:hAnsi="宋体" w:eastAsia="宋体"/>
                <w:color w:val="000000" w:themeColor="text1"/>
                <w:sz w:val="28"/>
                <w:szCs w:val="28"/>
                <w:u w:val="single"/>
                <w14:textFill>
                  <w14:solidFill>
                    <w14:schemeClr w14:val="tx1"/>
                  </w14:solidFill>
                </w14:textFill>
              </w:rPr>
              <w:t xml:space="preserve">  </w:t>
            </w:r>
            <w:r>
              <w:rPr>
                <w:rFonts w:ascii="宋体" w:hAnsi="宋体" w:eastAsia="宋体"/>
                <w:color w:val="000000" w:themeColor="text1"/>
                <w:sz w:val="28"/>
                <w:szCs w:val="28"/>
                <w14:textFill>
                  <w14:solidFill>
                    <w14:schemeClr w14:val="tx1"/>
                  </w14:solidFill>
                </w14:textFill>
              </w:rPr>
              <w:t xml:space="preserve"> </w:t>
            </w:r>
            <w:r>
              <w:rPr>
                <w:rFonts w:hint="eastAsia" w:ascii="宋体" w:hAnsi="宋体" w:eastAsia="宋体"/>
                <w:color w:val="000000" w:themeColor="text1"/>
                <w:sz w:val="28"/>
                <w:szCs w:val="28"/>
                <w14:textFill>
                  <w14:solidFill>
                    <w14:schemeClr w14:val="tx1"/>
                  </w14:solidFill>
                </w14:textFill>
              </w:rPr>
              <w:t>（是、否）</w:t>
            </w:r>
          </w:p>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组织现场考察或者召开答疑会相关要求：</w:t>
            </w:r>
          </w:p>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w:t>
            </w:r>
            <w:r>
              <w:rPr>
                <w:rFonts w:ascii="宋体" w:hAnsi="宋体" w:eastAsia="宋体"/>
                <w:color w:val="000000" w:themeColor="text1"/>
                <w:sz w:val="28"/>
                <w:szCs w:val="28"/>
                <w:u w:val="single"/>
                <w14:textFill>
                  <w14:solidFill>
                    <w14:schemeClr w14:val="tx1"/>
                  </w14:solidFill>
                </w14:textFill>
              </w:rPr>
              <w:t xml:space="preserve">     /       </w:t>
            </w:r>
            <w:r>
              <w:rPr>
                <w:rFonts w:ascii="宋体" w:hAnsi="宋体" w:eastAsia="宋体"/>
                <w:color w:val="000000" w:themeColor="text1"/>
                <w:sz w:val="28"/>
                <w:szCs w:val="28"/>
                <w14:textFill>
                  <w14:solidFill>
                    <w14:schemeClr w14:val="tx1"/>
                  </w14:solidFill>
                </w14:textFill>
              </w:rPr>
              <w:t xml:space="preserve"> </w:t>
            </w:r>
          </w:p>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□将在比选文件提供期限截止后通知所有获取比选文件的潜在比选供应商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4" w:hRule="atLeast"/>
          <w:jc w:val="center"/>
        </w:trPr>
        <w:tc>
          <w:tcPr>
            <w:tcW w:w="702"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11</w:t>
            </w:r>
          </w:p>
        </w:tc>
        <w:tc>
          <w:tcPr>
            <w:tcW w:w="8884"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比选有效期：提交比选参与文件截止之日起</w:t>
            </w:r>
            <w:r>
              <w:rPr>
                <w:rFonts w:hint="eastAsia" w:ascii="宋体" w:hAnsi="宋体" w:eastAsia="宋体"/>
                <w:color w:val="000000" w:themeColor="text1"/>
                <w:sz w:val="28"/>
                <w:szCs w:val="28"/>
                <w:u w:val="single"/>
                <w14:textFill>
                  <w14:solidFill>
                    <w14:schemeClr w14:val="tx1"/>
                  </w14:solidFill>
                </w14:textFill>
              </w:rPr>
              <w:t>　6</w:t>
            </w:r>
            <w:r>
              <w:rPr>
                <w:rFonts w:ascii="宋体" w:hAnsi="宋体" w:eastAsia="宋体"/>
                <w:color w:val="000000" w:themeColor="text1"/>
                <w:sz w:val="28"/>
                <w:szCs w:val="28"/>
                <w:u w:val="single"/>
                <w14:textFill>
                  <w14:solidFill>
                    <w14:schemeClr w14:val="tx1"/>
                  </w14:solidFill>
                </w14:textFill>
              </w:rPr>
              <w:t>0</w:t>
            </w:r>
            <w:r>
              <w:rPr>
                <w:rFonts w:hint="eastAsia" w:ascii="宋体" w:hAnsi="宋体" w:eastAsia="宋体"/>
                <w:color w:val="000000" w:themeColor="text1"/>
                <w:sz w:val="28"/>
                <w:szCs w:val="28"/>
                <w:u w:val="single"/>
                <w14:textFill>
                  <w14:solidFill>
                    <w14:schemeClr w14:val="tx1"/>
                  </w14:solidFill>
                </w14:textFill>
              </w:rPr>
              <w:t>　</w:t>
            </w:r>
            <w:r>
              <w:rPr>
                <w:rFonts w:hint="eastAsia" w:ascii="宋体" w:hAnsi="宋体" w:eastAsia="宋体"/>
                <w:color w:val="000000" w:themeColor="text1"/>
                <w:sz w:val="28"/>
                <w:szCs w:val="28"/>
                <w14:textFill>
                  <w14:solidFill>
                    <w14:schemeClr w14:val="tx1"/>
                  </w14:solidFill>
                </w14:textFill>
              </w:rPr>
              <w:t>自然日（日历日）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84" w:hRule="atLeast"/>
          <w:jc w:val="center"/>
        </w:trPr>
        <w:tc>
          <w:tcPr>
            <w:tcW w:w="702"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12</w:t>
            </w:r>
          </w:p>
        </w:tc>
        <w:tc>
          <w:tcPr>
            <w:tcW w:w="8884"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比选参与文件（纸质）提交截止时间：</w:t>
            </w:r>
            <w:r>
              <w:rPr>
                <w:rFonts w:hint="eastAsia" w:ascii="宋体" w:hAnsi="宋体" w:eastAsia="宋体"/>
                <w:color w:val="000000" w:themeColor="text1"/>
                <w:sz w:val="28"/>
                <w:szCs w:val="28"/>
                <w:u w:val="single"/>
                <w14:textFill>
                  <w14:solidFill>
                    <w14:schemeClr w14:val="tx1"/>
                  </w14:solidFill>
                </w14:textFill>
              </w:rPr>
              <w:t xml:space="preserve">　另行通知 </w:t>
            </w:r>
            <w:r>
              <w:rPr>
                <w:rFonts w:ascii="宋体" w:hAnsi="宋体" w:eastAsia="宋体"/>
                <w:color w:val="000000" w:themeColor="text1"/>
                <w:sz w:val="28"/>
                <w:szCs w:val="28"/>
                <w:u w:val="single"/>
                <w14:textFill>
                  <w14:solidFill>
                    <w14:schemeClr w14:val="tx1"/>
                  </w14:solidFill>
                </w14:textFill>
              </w:rPr>
              <w:t xml:space="preserve"> </w:t>
            </w:r>
            <w:r>
              <w:rPr>
                <w:rFonts w:hint="eastAsia" w:ascii="宋体" w:hAnsi="宋体" w:eastAsia="宋体"/>
                <w:color w:val="000000" w:themeColor="text1"/>
                <w:sz w:val="28"/>
                <w:szCs w:val="28"/>
                <w14:textFill>
                  <w14:solidFill>
                    <w14:schemeClr w14:val="tx1"/>
                  </w14:solidFill>
                </w14:textFill>
              </w:rPr>
              <w:t>　</w:t>
            </w:r>
          </w:p>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比选参与文件提交地点：</w:t>
            </w:r>
            <w:r>
              <w:rPr>
                <w:rFonts w:hint="eastAsia" w:ascii="宋体" w:hAnsi="宋体" w:eastAsia="宋体"/>
                <w:color w:val="000000" w:themeColor="text1"/>
                <w:sz w:val="28"/>
                <w:szCs w:val="28"/>
                <w:u w:val="single"/>
                <w14:textFill>
                  <w14:solidFill>
                    <w14:schemeClr w14:val="tx1"/>
                  </w14:solidFill>
                </w14:textFill>
              </w:rPr>
              <w:t>宁夏回族自治区医疗保障局</w:t>
            </w:r>
            <w:r>
              <w:rPr>
                <w:rFonts w:ascii="宋体" w:hAnsi="宋体" w:eastAsia="宋体"/>
                <w:color w:val="000000" w:themeColor="text1"/>
                <w:sz w:val="28"/>
                <w:szCs w:val="28"/>
                <w:u w:val="single"/>
                <w14:textFill>
                  <w14:solidFill>
                    <w14:schemeClr w14:val="tx1"/>
                  </w14:solidFill>
                </w14:textFill>
              </w:rPr>
              <w:t xml:space="preserve"> </w:t>
            </w:r>
            <w:r>
              <w:rPr>
                <w:rFonts w:hint="eastAsia" w:ascii="宋体" w:hAnsi="宋体" w:eastAsia="宋体"/>
                <w:color w:val="000000" w:themeColor="text1"/>
                <w:sz w:val="28"/>
                <w:szCs w:val="28"/>
                <w14:textFill>
                  <w14:solidFill>
                    <w14:schemeClr w14:val="tx1"/>
                  </w14:solidFill>
                </w14:textFill>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5" w:hRule="atLeast"/>
          <w:jc w:val="center"/>
        </w:trPr>
        <w:tc>
          <w:tcPr>
            <w:tcW w:w="702"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13</w:t>
            </w:r>
          </w:p>
        </w:tc>
        <w:tc>
          <w:tcPr>
            <w:tcW w:w="8884"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比选时间、地点：</w:t>
            </w:r>
            <w:r>
              <w:rPr>
                <w:rFonts w:hint="eastAsia" w:ascii="宋体" w:hAnsi="宋体" w:eastAsia="宋体"/>
                <w:color w:val="000000" w:themeColor="text1"/>
                <w:sz w:val="28"/>
                <w:szCs w:val="28"/>
                <w:u w:val="single"/>
                <w14:textFill>
                  <w14:solidFill>
                    <w14:schemeClr w14:val="tx1"/>
                  </w14:solidFill>
                </w14:textFill>
              </w:rPr>
              <w:t>另行通知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5" w:hRule="atLeast"/>
          <w:jc w:val="center"/>
        </w:trPr>
        <w:tc>
          <w:tcPr>
            <w:tcW w:w="702"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14</w:t>
            </w:r>
          </w:p>
        </w:tc>
        <w:tc>
          <w:tcPr>
            <w:tcW w:w="8884"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信用查询时间</w:t>
            </w:r>
            <w:r>
              <w:rPr>
                <w:rFonts w:ascii="宋体" w:hAnsi="宋体" w:eastAsia="宋体"/>
                <w:color w:val="000000" w:themeColor="text1"/>
                <w:sz w:val="28"/>
                <w:szCs w:val="28"/>
                <w14:textFill>
                  <w14:solidFill>
                    <w14:schemeClr w14:val="tx1"/>
                  </w14:solidFill>
                </w14:textFill>
              </w:rPr>
              <w:t>:</w:t>
            </w:r>
            <w:r>
              <w:rPr>
                <w:rFonts w:hint="eastAsia" w:ascii="宋体" w:hAnsi="宋体" w:eastAsia="宋体"/>
                <w:color w:val="000000" w:themeColor="text1"/>
                <w:sz w:val="28"/>
                <w:szCs w:val="28"/>
                <w:u w:val="single"/>
                <w14:textFill>
                  <w14:solidFill>
                    <w14:schemeClr w14:val="tx1"/>
                  </w14:solidFill>
                </w14:textFill>
              </w:rPr>
              <w:t>　　　/　　</w:t>
            </w:r>
            <w:r>
              <w:rPr>
                <w:rFonts w:ascii="宋体" w:hAnsi="宋体" w:eastAsia="宋体"/>
                <w:color w:val="000000" w:themeColor="text1"/>
                <w:sz w:val="28"/>
                <w:szCs w:val="28"/>
                <w:u w:val="single"/>
                <w14:textFill>
                  <w14:solidFill>
                    <w14:schemeClr w14:val="tx1"/>
                  </w14:solidFill>
                </w14:textFill>
              </w:rPr>
              <w:t xml:space="preserve"> </w:t>
            </w:r>
            <w:r>
              <w:rPr>
                <w:rFonts w:ascii="宋体" w:hAnsi="宋体" w:eastAsia="宋体"/>
                <w:color w:val="000000" w:themeColor="text1"/>
                <w:sz w:val="28"/>
                <w:szCs w:val="28"/>
                <w14:textFill>
                  <w14:solidFill>
                    <w14:schemeClr w14:val="tx1"/>
                  </w14:solidFill>
                </w14:textFill>
              </w:rPr>
              <w:t xml:space="preserve"> </w:t>
            </w:r>
            <w:r>
              <w:rPr>
                <w:rFonts w:hint="eastAsia" w:ascii="宋体" w:hAnsi="宋体" w:eastAsia="宋体"/>
                <w:color w:val="000000" w:themeColor="text1"/>
                <w:sz w:val="28"/>
                <w:szCs w:val="28"/>
                <w14:textFill>
                  <w14:solidFill>
                    <w14:schemeClr w14:val="tx1"/>
                  </w14:solidFill>
                </w14:textFill>
              </w:rPr>
              <w:t>（如潜在比选供应商数较多时，建议设定查询时间为递交比选截止时间前一天至资格核对工作结束前；如潜在比选供应商较少时，建议设定查询时间为递交比选截止时间后一个小时）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70" w:hRule="atLeast"/>
          <w:jc w:val="center"/>
        </w:trPr>
        <w:tc>
          <w:tcPr>
            <w:tcW w:w="702"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15</w:t>
            </w:r>
          </w:p>
        </w:tc>
        <w:tc>
          <w:tcPr>
            <w:tcW w:w="8884"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比选方法：适用</w:t>
            </w:r>
            <w:r>
              <w:rPr>
                <w:rFonts w:hint="eastAsia" w:ascii="宋体" w:hAnsi="宋体" w:eastAsia="宋体"/>
                <w:color w:val="000000" w:themeColor="text1"/>
                <w:sz w:val="28"/>
                <w:szCs w:val="28"/>
                <w:u w:val="single"/>
                <w14:textFill>
                  <w14:solidFill>
                    <w14:schemeClr w14:val="tx1"/>
                  </w14:solidFill>
                </w14:textFill>
              </w:rPr>
              <w:t>　综合评分法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60" w:hRule="atLeast"/>
          <w:jc w:val="center"/>
        </w:trPr>
        <w:tc>
          <w:tcPr>
            <w:tcW w:w="702"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16</w:t>
            </w:r>
          </w:p>
        </w:tc>
        <w:tc>
          <w:tcPr>
            <w:tcW w:w="8884"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推荐中选候选人的数量：</w:t>
            </w:r>
            <w:r>
              <w:rPr>
                <w:rFonts w:hint="eastAsia" w:ascii="宋体" w:hAnsi="宋体" w:eastAsia="宋体"/>
                <w:color w:val="000000" w:themeColor="text1"/>
                <w:sz w:val="28"/>
                <w:szCs w:val="28"/>
                <w:u w:val="single"/>
                <w14:textFill>
                  <w14:solidFill>
                    <w14:schemeClr w14:val="tx1"/>
                  </w14:solidFill>
                </w14:textFill>
              </w:rPr>
              <w:t>　</w:t>
            </w:r>
            <w:r>
              <w:rPr>
                <w:rFonts w:ascii="宋体" w:hAnsi="宋体" w:eastAsia="宋体"/>
                <w:color w:val="000000" w:themeColor="text1"/>
                <w:sz w:val="28"/>
                <w:szCs w:val="28"/>
                <w:u w:val="single"/>
                <w14:textFill>
                  <w14:solidFill>
                    <w14:schemeClr w14:val="tx1"/>
                  </w14:solidFill>
                </w14:textFill>
              </w:rPr>
              <w:t xml:space="preserve"> 3  </w:t>
            </w:r>
            <w:r>
              <w:rPr>
                <w:rFonts w:hint="eastAsia" w:ascii="宋体" w:hAnsi="宋体" w:eastAsia="宋体"/>
                <w:color w:val="000000" w:themeColor="text1"/>
                <w:sz w:val="28"/>
                <w:szCs w:val="28"/>
                <w:u w:val="single"/>
                <w14:textFill>
                  <w14:solidFill>
                    <w14:schemeClr w14:val="tx1"/>
                  </w14:solidFill>
                </w14:textFill>
              </w:rPr>
              <w:t>　</w:t>
            </w:r>
            <w:r>
              <w:rPr>
                <w:rFonts w:hint="eastAsia" w:ascii="宋体" w:hAnsi="宋体" w:eastAsia="宋体"/>
                <w:color w:val="000000" w:themeColor="text1"/>
                <w:sz w:val="28"/>
                <w:szCs w:val="28"/>
                <w14:textFill>
                  <w14:solidFill>
                    <w14:schemeClr w14:val="tx1"/>
                  </w14:solidFill>
                </w14:textFill>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60" w:hRule="atLeast"/>
          <w:jc w:val="center"/>
        </w:trPr>
        <w:tc>
          <w:tcPr>
            <w:tcW w:w="702"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17</w:t>
            </w:r>
          </w:p>
        </w:tc>
        <w:tc>
          <w:tcPr>
            <w:tcW w:w="8884"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采购人是否委托比选小组直接确定中选供应商：</w:t>
            </w:r>
          </w:p>
          <w:p>
            <w:pPr>
              <w:spacing w:line="360" w:lineRule="auto"/>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 xml:space="preserve"> </w:t>
            </w:r>
            <w:r>
              <w:rPr>
                <w:rFonts w:ascii="宋体" w:hAnsi="宋体" w:eastAsia="宋体"/>
                <w:color w:val="000000" w:themeColor="text1"/>
                <w:sz w:val="28"/>
                <w:szCs w:val="28"/>
                <w:u w:val="single"/>
                <w14:textFill>
                  <w14:solidFill>
                    <w14:schemeClr w14:val="tx1"/>
                  </w14:solidFill>
                </w14:textFill>
              </w:rPr>
              <w:t xml:space="preserve">  </w:t>
            </w:r>
            <w:r>
              <w:rPr>
                <w:rFonts w:hint="eastAsia" w:ascii="宋体" w:hAnsi="宋体" w:eastAsia="宋体"/>
                <w:color w:val="000000" w:themeColor="text1"/>
                <w:sz w:val="28"/>
                <w:szCs w:val="28"/>
                <w:u w:val="single"/>
                <w14:textFill>
                  <w14:solidFill>
                    <w14:schemeClr w14:val="tx1"/>
                  </w14:solidFill>
                </w14:textFill>
              </w:rPr>
              <w:t>是</w:t>
            </w:r>
            <w:r>
              <w:rPr>
                <w:rFonts w:ascii="宋体" w:hAnsi="宋体" w:eastAsia="宋体"/>
                <w:color w:val="000000" w:themeColor="text1"/>
                <w:sz w:val="28"/>
                <w:szCs w:val="28"/>
                <w:u w:val="single"/>
                <w14:textFill>
                  <w14:solidFill>
                    <w14:schemeClr w14:val="tx1"/>
                  </w14:solidFill>
                </w14:textFill>
              </w:rPr>
              <w:t xml:space="preserve">   </w:t>
            </w:r>
            <w:r>
              <w:rPr>
                <w:rFonts w:ascii="宋体" w:hAnsi="宋体" w:eastAsia="宋体"/>
                <w:color w:val="000000" w:themeColor="text1"/>
                <w:sz w:val="28"/>
                <w:szCs w:val="28"/>
                <w14:textFill>
                  <w14:solidFill>
                    <w14:schemeClr w14:val="tx1"/>
                  </w14:solidFill>
                </w14:textFill>
              </w:rPr>
              <w:t xml:space="preserve"> </w:t>
            </w:r>
            <w:r>
              <w:rPr>
                <w:rFonts w:hint="eastAsia" w:ascii="宋体" w:hAnsi="宋体" w:eastAsia="宋体"/>
                <w:color w:val="000000" w:themeColor="text1"/>
                <w:sz w:val="28"/>
                <w:szCs w:val="28"/>
                <w14:textFill>
                  <w14:solidFill>
                    <w14:schemeClr w14:val="tx1"/>
                  </w14:solidFill>
                </w14:textFill>
              </w:rPr>
              <w:t>（是、否）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02"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18</w:t>
            </w:r>
          </w:p>
        </w:tc>
        <w:tc>
          <w:tcPr>
            <w:tcW w:w="8884"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是否提交履约保证金</w:t>
            </w:r>
            <w:r>
              <w:rPr>
                <w:rFonts w:hint="eastAsia" w:ascii="宋体" w:hAnsi="宋体" w:eastAsia="宋体"/>
                <w:color w:val="000000" w:themeColor="text1"/>
                <w:sz w:val="28"/>
                <w:szCs w:val="28"/>
                <w:u w:val="single"/>
                <w14:textFill>
                  <w14:solidFill>
                    <w14:schemeClr w14:val="tx1"/>
                  </w14:solidFill>
                </w14:textFill>
              </w:rPr>
              <w:t>：</w:t>
            </w:r>
            <w:r>
              <w:rPr>
                <w:rFonts w:ascii="宋体" w:hAnsi="宋体" w:eastAsia="宋体"/>
                <w:color w:val="000000" w:themeColor="text1"/>
                <w:sz w:val="28"/>
                <w:szCs w:val="28"/>
                <w:u w:val="single"/>
                <w14:textFill>
                  <w14:solidFill>
                    <w14:schemeClr w14:val="tx1"/>
                  </w14:solidFill>
                </w14:textFill>
              </w:rPr>
              <w:t xml:space="preserve">  </w:t>
            </w:r>
            <w:r>
              <w:rPr>
                <w:rFonts w:hint="eastAsia" w:ascii="宋体" w:hAnsi="宋体" w:eastAsia="宋体"/>
                <w:color w:val="000000" w:themeColor="text1"/>
                <w:sz w:val="28"/>
                <w:szCs w:val="28"/>
                <w:u w:val="single"/>
                <w14:textFill>
                  <w14:solidFill>
                    <w14:schemeClr w14:val="tx1"/>
                  </w14:solidFill>
                </w14:textFill>
              </w:rPr>
              <w:t>否</w:t>
            </w:r>
            <w:r>
              <w:rPr>
                <w:rFonts w:ascii="宋体" w:hAnsi="宋体" w:eastAsia="宋体"/>
                <w:color w:val="000000" w:themeColor="text1"/>
                <w:sz w:val="28"/>
                <w:szCs w:val="28"/>
                <w:u w:val="single"/>
                <w14:textFill>
                  <w14:solidFill>
                    <w14:schemeClr w14:val="tx1"/>
                  </w14:solidFill>
                </w14:textFill>
              </w:rPr>
              <w:t xml:space="preserve">   </w:t>
            </w:r>
            <w:r>
              <w:rPr>
                <w:rFonts w:hint="eastAsia" w:ascii="宋体" w:hAnsi="宋体" w:eastAsia="宋体"/>
                <w:color w:val="000000" w:themeColor="text1"/>
                <w:sz w:val="28"/>
                <w:szCs w:val="28"/>
                <w14:textFill>
                  <w14:solidFill>
                    <w14:schemeClr w14:val="tx1"/>
                  </w14:solidFill>
                </w14:textFill>
              </w:rPr>
              <w:t>（是、否）</w:t>
            </w:r>
          </w:p>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履约保证金金额：合同总价的</w:t>
            </w:r>
            <w:r>
              <w:rPr>
                <w:rFonts w:ascii="宋体" w:hAnsi="宋体" w:eastAsia="宋体"/>
                <w:color w:val="000000" w:themeColor="text1"/>
                <w:sz w:val="28"/>
                <w:szCs w:val="28"/>
                <w:u w:val="single"/>
                <w14:textFill>
                  <w14:solidFill>
                    <w14:schemeClr w14:val="tx1"/>
                  </w14:solidFill>
                </w14:textFill>
              </w:rPr>
              <w:t xml:space="preserve">  /  </w:t>
            </w:r>
            <w:r>
              <w:rPr>
                <w:rFonts w:hint="eastAsia" w:ascii="宋体" w:hAnsi="宋体" w:eastAsia="宋体"/>
                <w:color w:val="000000" w:themeColor="text1"/>
                <w:sz w:val="28"/>
                <w:szCs w:val="28"/>
                <w14:textFill>
                  <w14:solidFill>
                    <w14:schemeClr w14:val="tx1"/>
                  </w14:solidFill>
                </w14:textFill>
              </w:rPr>
              <w:t>（不得超过合同金额的</w:t>
            </w:r>
            <w:r>
              <w:rPr>
                <w:rFonts w:ascii="宋体" w:hAnsi="宋体" w:eastAsia="宋体"/>
                <w:color w:val="000000" w:themeColor="text1"/>
                <w:sz w:val="28"/>
                <w:szCs w:val="28"/>
                <w14:textFill>
                  <w14:solidFill>
                    <w14:schemeClr w14:val="tx1"/>
                  </w14:solidFill>
                </w14:textFill>
              </w:rPr>
              <w:t>10%</w:t>
            </w:r>
            <w:r>
              <w:rPr>
                <w:rFonts w:hint="eastAsia" w:ascii="宋体" w:hAnsi="宋体" w:eastAsia="宋体"/>
                <w:color w:val="000000" w:themeColor="text1"/>
                <w:sz w:val="28"/>
                <w:szCs w:val="28"/>
                <w14:textFill>
                  <w14:solidFill>
                    <w14:schemeClr w14:val="tx1"/>
                  </w14:solidFill>
                </w14:textFill>
              </w:rPr>
              <w:t>）</w:t>
            </w:r>
          </w:p>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提交履约保证金的时间：签订合同后</w:t>
            </w:r>
            <w:r>
              <w:rPr>
                <w:rFonts w:ascii="宋体" w:hAnsi="宋体" w:eastAsia="宋体"/>
                <w:color w:val="000000" w:themeColor="text1"/>
                <w:sz w:val="28"/>
                <w:szCs w:val="28"/>
                <w:u w:val="single"/>
                <w14:textFill>
                  <w14:solidFill>
                    <w14:schemeClr w14:val="tx1"/>
                  </w14:solidFill>
                </w14:textFill>
              </w:rPr>
              <w:t xml:space="preserve">  /   </w:t>
            </w:r>
            <w:r>
              <w:rPr>
                <w:rFonts w:hint="eastAsia" w:ascii="宋体" w:hAnsi="宋体" w:eastAsia="宋体"/>
                <w:color w:val="000000" w:themeColor="text1"/>
                <w:sz w:val="28"/>
                <w:szCs w:val="28"/>
                <w14:textFill>
                  <w14:solidFill>
                    <w14:schemeClr w14:val="tx1"/>
                  </w14:solidFill>
                </w14:textFill>
              </w:rPr>
              <w:t>自然（日历）日</w:t>
            </w:r>
          </w:p>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履约保证金提交方式：</w:t>
            </w:r>
            <w:r>
              <w:rPr>
                <w:rFonts w:hint="eastAsia" w:ascii="宋体" w:hAnsi="宋体" w:eastAsia="宋体"/>
                <w:color w:val="000000" w:themeColor="text1"/>
                <w:sz w:val="28"/>
                <w:szCs w:val="28"/>
                <w:u w:val="single"/>
                <w14:textFill>
                  <w14:solidFill>
                    <w14:schemeClr w14:val="tx1"/>
                  </w14:solidFill>
                </w14:textFill>
              </w:rPr>
              <w:t>　　</w:t>
            </w:r>
            <w:r>
              <w:rPr>
                <w:rFonts w:ascii="宋体" w:hAnsi="宋体" w:eastAsia="宋体"/>
                <w:color w:val="000000" w:themeColor="text1"/>
                <w:sz w:val="28"/>
                <w:szCs w:val="28"/>
                <w:u w:val="single"/>
                <w14:textFill>
                  <w14:solidFill>
                    <w14:schemeClr w14:val="tx1"/>
                  </w14:solidFill>
                </w14:textFill>
              </w:rPr>
              <w:t xml:space="preserve"> /</w:t>
            </w:r>
            <w:r>
              <w:rPr>
                <w:rFonts w:hint="eastAsia" w:ascii="宋体" w:hAnsi="宋体" w:eastAsia="宋体"/>
                <w:color w:val="000000" w:themeColor="text1"/>
                <w:sz w:val="28"/>
                <w:szCs w:val="28"/>
                <w:u w:val="single"/>
                <w14:textFill>
                  <w14:solidFill>
                    <w14:schemeClr w14:val="tx1"/>
                  </w14:solidFill>
                </w14:textFill>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20" w:hRule="atLeast"/>
          <w:jc w:val="center"/>
        </w:trPr>
        <w:tc>
          <w:tcPr>
            <w:tcW w:w="702"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19</w:t>
            </w:r>
          </w:p>
        </w:tc>
        <w:tc>
          <w:tcPr>
            <w:tcW w:w="8884"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是否收取比选代理费：</w:t>
            </w:r>
            <w:r>
              <w:rPr>
                <w:rFonts w:ascii="宋体" w:hAnsi="宋体" w:eastAsia="宋体"/>
                <w:color w:val="000000" w:themeColor="text1"/>
                <w:sz w:val="28"/>
                <w:szCs w:val="28"/>
                <w:u w:val="single"/>
                <w14:textFill>
                  <w14:solidFill>
                    <w14:schemeClr w14:val="tx1"/>
                  </w14:solidFill>
                </w14:textFill>
              </w:rPr>
              <w:t xml:space="preserve">   </w:t>
            </w:r>
            <w:r>
              <w:rPr>
                <w:rFonts w:hint="eastAsia" w:ascii="宋体" w:hAnsi="宋体" w:eastAsia="宋体"/>
                <w:color w:val="000000" w:themeColor="text1"/>
                <w:sz w:val="28"/>
                <w:szCs w:val="28"/>
                <w:u w:val="single"/>
                <w14:textFill>
                  <w14:solidFill>
                    <w14:schemeClr w14:val="tx1"/>
                  </w14:solidFill>
                </w14:textFill>
              </w:rPr>
              <w:t>否</w:t>
            </w:r>
            <w:r>
              <w:rPr>
                <w:rFonts w:ascii="宋体" w:hAnsi="宋体" w:eastAsia="宋体"/>
                <w:color w:val="000000" w:themeColor="text1"/>
                <w:sz w:val="28"/>
                <w:szCs w:val="28"/>
                <w:u w:val="single"/>
                <w14:textFill>
                  <w14:solidFill>
                    <w14:schemeClr w14:val="tx1"/>
                  </w14:solidFill>
                </w14:textFill>
              </w:rPr>
              <w:t xml:space="preserve">  </w:t>
            </w:r>
            <w:r>
              <w:rPr>
                <w:rFonts w:ascii="宋体" w:hAnsi="宋体" w:eastAsia="宋体"/>
                <w:color w:val="000000" w:themeColor="text1"/>
                <w:sz w:val="28"/>
                <w:szCs w:val="28"/>
                <w14:textFill>
                  <w14:solidFill>
                    <w14:schemeClr w14:val="tx1"/>
                  </w14:solidFill>
                </w14:textFill>
              </w:rPr>
              <w:t xml:space="preserve">  </w:t>
            </w:r>
            <w:r>
              <w:rPr>
                <w:rFonts w:hint="eastAsia" w:ascii="宋体" w:hAnsi="宋体" w:eastAsia="宋体"/>
                <w:color w:val="000000" w:themeColor="text1"/>
                <w:sz w:val="28"/>
                <w:szCs w:val="28"/>
                <w14:textFill>
                  <w14:solidFill>
                    <w14:schemeClr w14:val="tx1"/>
                  </w14:solidFill>
                </w14:textFill>
              </w:rPr>
              <w:t>（是、否）</w:t>
            </w:r>
          </w:p>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是否由比选供应商缴纳比选代理费：</w:t>
            </w:r>
            <w:r>
              <w:rPr>
                <w:rFonts w:ascii="宋体" w:hAnsi="宋体" w:eastAsia="宋体"/>
                <w:color w:val="000000" w:themeColor="text1"/>
                <w:sz w:val="28"/>
                <w:szCs w:val="28"/>
                <w:u w:val="single"/>
                <w14:textFill>
                  <w14:solidFill>
                    <w14:schemeClr w14:val="tx1"/>
                  </w14:solidFill>
                </w14:textFill>
              </w:rPr>
              <w:t xml:space="preserve">  </w:t>
            </w:r>
            <w:r>
              <w:rPr>
                <w:rFonts w:hint="eastAsia" w:ascii="宋体" w:hAnsi="宋体" w:eastAsia="宋体"/>
                <w:color w:val="000000" w:themeColor="text1"/>
                <w:sz w:val="28"/>
                <w:szCs w:val="28"/>
                <w:u w:val="single"/>
                <w14:textFill>
                  <w14:solidFill>
                    <w14:schemeClr w14:val="tx1"/>
                  </w14:solidFill>
                </w14:textFill>
              </w:rPr>
              <w:t>否</w:t>
            </w:r>
            <w:r>
              <w:rPr>
                <w:rFonts w:ascii="宋体" w:hAnsi="宋体" w:eastAsia="宋体"/>
                <w:color w:val="000000" w:themeColor="text1"/>
                <w:sz w:val="28"/>
                <w:szCs w:val="28"/>
                <w:u w:val="single"/>
                <w14:textFill>
                  <w14:solidFill>
                    <w14:schemeClr w14:val="tx1"/>
                  </w14:solidFill>
                </w14:textFill>
              </w:rPr>
              <w:t xml:space="preserve">    </w:t>
            </w:r>
            <w:r>
              <w:rPr>
                <w:rFonts w:ascii="宋体" w:hAnsi="宋体" w:eastAsia="宋体"/>
                <w:color w:val="000000" w:themeColor="text1"/>
                <w:sz w:val="28"/>
                <w:szCs w:val="28"/>
                <w14:textFill>
                  <w14:solidFill>
                    <w14:schemeClr w14:val="tx1"/>
                  </w14:solidFill>
                </w14:textFill>
              </w:rPr>
              <w:t xml:space="preserve"> </w:t>
            </w:r>
            <w:r>
              <w:rPr>
                <w:rFonts w:hint="eastAsia" w:ascii="宋体" w:hAnsi="宋体" w:eastAsia="宋体"/>
                <w:color w:val="000000" w:themeColor="text1"/>
                <w:sz w:val="28"/>
                <w:szCs w:val="28"/>
                <w14:textFill>
                  <w14:solidFill>
                    <w14:schemeClr w14:val="tx1"/>
                  </w14:solidFill>
                </w14:textFill>
              </w:rPr>
              <w:t>（是、否）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11" w:hRule="atLeast"/>
          <w:jc w:val="center"/>
        </w:trPr>
        <w:tc>
          <w:tcPr>
            <w:tcW w:w="9586" w:type="dxa"/>
            <w:gridSpan w:val="2"/>
            <w:tcBorders>
              <w:top w:val="single" w:color="auto" w:sz="12" w:space="0"/>
              <w:left w:val="single" w:color="auto" w:sz="12" w:space="0"/>
              <w:bottom w:val="single" w:color="auto" w:sz="12" w:space="0"/>
              <w:right w:val="single" w:color="auto" w:sz="12" w:space="0"/>
            </w:tcBorders>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适用于本比选供应商须知的额外增加的变动：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1" w:hRule="atLeast"/>
          <w:jc w:val="center"/>
        </w:trPr>
        <w:tc>
          <w:tcPr>
            <w:tcW w:w="702"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w:t>
            </w:r>
          </w:p>
        </w:tc>
        <w:tc>
          <w:tcPr>
            <w:tcW w:w="8884"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根据本项目特点，比选供应商应提交的其他资格证明文件：</w:t>
            </w:r>
            <w:r>
              <w:rPr>
                <w:rFonts w:hint="eastAsia" w:ascii="宋体" w:hAnsi="宋体" w:eastAsia="宋体"/>
                <w:color w:val="000000" w:themeColor="text1"/>
                <w:sz w:val="28"/>
                <w:szCs w:val="28"/>
                <w:u w:val="single"/>
                <w14:textFill>
                  <w14:solidFill>
                    <w14:schemeClr w14:val="tx1"/>
                  </w14:solidFill>
                </w14:textFill>
              </w:rPr>
              <w:t xml:space="preserve"> </w:t>
            </w:r>
            <w:r>
              <w:rPr>
                <w:rFonts w:ascii="宋体" w:hAnsi="宋体" w:eastAsia="宋体"/>
                <w:color w:val="000000" w:themeColor="text1"/>
                <w:sz w:val="28"/>
                <w:szCs w:val="28"/>
                <w:u w:val="single"/>
                <w14:textFill>
                  <w14:solidFill>
                    <w14:schemeClr w14:val="tx1"/>
                  </w14:solidFill>
                </w14:textFill>
              </w:rPr>
              <w:t xml:space="preserve"> /   </w:t>
            </w:r>
            <w:r>
              <w:rPr>
                <w:rFonts w:ascii="宋体" w:hAnsi="宋体" w:eastAsia="宋体"/>
                <w:color w:val="000000" w:themeColor="text1"/>
                <w:sz w:val="28"/>
                <w:szCs w:val="28"/>
                <w14:textFill>
                  <w14:solidFill>
                    <w14:schemeClr w14:val="tx1"/>
                  </w14:solidFill>
                </w14:textFill>
              </w:rPr>
              <w:t xml:space="preserve"> </w:t>
            </w:r>
            <w:r>
              <w:rPr>
                <w:rFonts w:hint="eastAsia" w:ascii="宋体" w:hAnsi="宋体" w:eastAsia="宋体"/>
                <w:color w:val="000000" w:themeColor="text1"/>
                <w:sz w:val="28"/>
                <w:szCs w:val="28"/>
                <w14:textFill>
                  <w14:solidFill>
                    <w14:schemeClr w14:val="tx1"/>
                  </w14:solidFill>
                </w14:textFill>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1" w:hRule="atLeast"/>
          <w:jc w:val="center"/>
        </w:trPr>
        <w:tc>
          <w:tcPr>
            <w:tcW w:w="702"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w:t>
            </w:r>
          </w:p>
        </w:tc>
        <w:tc>
          <w:tcPr>
            <w:tcW w:w="8884"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比选供应商应提交的其他文件：</w:t>
            </w:r>
            <w:r>
              <w:rPr>
                <w:rFonts w:hint="eastAsia" w:ascii="宋体" w:hAnsi="宋体" w:eastAsia="宋体"/>
                <w:color w:val="000000" w:themeColor="text1"/>
                <w:sz w:val="28"/>
                <w:szCs w:val="28"/>
                <w:u w:val="single"/>
                <w14:textFill>
                  <w14:solidFill>
                    <w14:schemeClr w14:val="tx1"/>
                  </w14:solidFill>
                </w14:textFill>
              </w:rPr>
              <w:t xml:space="preserve"> </w:t>
            </w:r>
            <w:r>
              <w:rPr>
                <w:rFonts w:ascii="宋体" w:hAnsi="宋体" w:eastAsia="宋体"/>
                <w:color w:val="000000" w:themeColor="text1"/>
                <w:sz w:val="28"/>
                <w:szCs w:val="28"/>
                <w:u w:val="single"/>
                <w14:textFill>
                  <w14:solidFill>
                    <w14:schemeClr w14:val="tx1"/>
                  </w14:solidFill>
                </w14:textFill>
              </w:rPr>
              <w:t xml:space="preserve"> </w:t>
            </w:r>
            <w:r>
              <w:rPr>
                <w:rFonts w:hint="eastAsia" w:ascii="宋体" w:hAnsi="宋体" w:eastAsia="宋体"/>
                <w:color w:val="000000" w:themeColor="text1"/>
                <w:sz w:val="28"/>
                <w:szCs w:val="28"/>
                <w:u w:val="single"/>
                <w14:textFill>
                  <w14:solidFill>
                    <w14:schemeClr w14:val="tx1"/>
                  </w14:solidFill>
                </w14:textFill>
              </w:rPr>
              <w:t>/</w:t>
            </w:r>
            <w:r>
              <w:rPr>
                <w:rFonts w:ascii="宋体" w:hAnsi="宋体" w:eastAsia="宋体"/>
                <w:color w:val="000000" w:themeColor="text1"/>
                <w:sz w:val="28"/>
                <w:szCs w:val="28"/>
                <w:u w:val="single"/>
                <w14:textFill>
                  <w14:solidFill>
                    <w14:schemeClr w14:val="tx1"/>
                  </w14:solidFill>
                </w14:textFill>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1" w:hRule="atLeast"/>
          <w:jc w:val="center"/>
        </w:trPr>
        <w:tc>
          <w:tcPr>
            <w:tcW w:w="702"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3</w:t>
            </w:r>
          </w:p>
        </w:tc>
        <w:tc>
          <w:tcPr>
            <w:tcW w:w="8884" w:type="dxa"/>
            <w:vAlign w:val="center"/>
          </w:tcPr>
          <w:p>
            <w:pPr>
              <w:spacing w:line="360" w:lineRule="auto"/>
              <w:rPr>
                <w:rFonts w:ascii="宋体" w:hAnsi="宋体" w:eastAsia="宋体"/>
                <w:color w:val="000000" w:themeColor="text1"/>
                <w:sz w:val="28"/>
                <w:szCs w:val="28"/>
                <w14:textFill>
                  <w14:solidFill>
                    <w14:schemeClr w14:val="tx1"/>
                  </w14:solidFill>
                </w14:textFill>
              </w:rPr>
            </w:pPr>
            <w:bookmarkStart w:id="1" w:name="EB535abec69bce470fbe11de07ba215ffb"/>
            <w:r>
              <w:rPr>
                <w:rFonts w:hint="eastAsia" w:ascii="宋体" w:hAnsi="宋体" w:eastAsia="宋体"/>
                <w:color w:val="000000" w:themeColor="text1"/>
                <w:sz w:val="28"/>
                <w:szCs w:val="28"/>
                <w:highlight w:val="white"/>
                <w14:textFill>
                  <w14:solidFill>
                    <w14:schemeClr w14:val="tx1"/>
                  </w14:solidFill>
                </w14:textFill>
              </w:rPr>
              <w:t xml:space="preserve">各比选供应商在比选前应及时关注宁夏回族自治区医疗保障局官方网站“通知公告”栏，及时查看时间或内容上的调整，采购人不再以其他方式通知。 </w:t>
            </w:r>
            <w:bookmarkEnd w:id="1"/>
          </w:p>
        </w:tc>
      </w:tr>
    </w:tbl>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jc w:val="center"/>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第三章</w:t>
      </w:r>
      <w:r>
        <w:rPr>
          <w:rFonts w:ascii="黑体" w:hAnsi="黑体" w:eastAsia="黑体"/>
          <w:color w:val="000000" w:themeColor="text1"/>
          <w:sz w:val="32"/>
          <w:szCs w:val="32"/>
          <w14:textFill>
            <w14:solidFill>
              <w14:schemeClr w14:val="tx1"/>
            </w14:solidFill>
          </w14:textFill>
        </w:rPr>
        <w:t xml:space="preserve"> 比选供应商须知</w:t>
      </w:r>
    </w:p>
    <w:p>
      <w:pPr>
        <w:rPr>
          <w:color w:val="000000" w:themeColor="text1"/>
          <w14:textFill>
            <w14:solidFill>
              <w14:schemeClr w14:val="tx1"/>
            </w14:solidFill>
          </w14:textFill>
        </w:rPr>
      </w:pPr>
    </w:p>
    <w:p>
      <w:pPr>
        <w:jc w:val="center"/>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（一）总则</w:t>
      </w:r>
    </w:p>
    <w:p>
      <w:pPr>
        <w:ind w:firstLine="560" w:firstLineChars="200"/>
        <w:rPr>
          <w:rFonts w:ascii="宋体" w:hAnsi="宋体" w:eastAsia="宋体"/>
          <w:b/>
          <w:bCs/>
          <w:color w:val="000000" w:themeColor="text1"/>
          <w:sz w:val="28"/>
          <w:szCs w:val="28"/>
          <w14:textFill>
            <w14:solidFill>
              <w14:schemeClr w14:val="tx1"/>
            </w14:solidFill>
          </w14:textFill>
        </w:rPr>
      </w:pPr>
      <w:r>
        <w:rPr>
          <w:rFonts w:ascii="宋体" w:hAnsi="宋体" w:eastAsia="宋体"/>
          <w:b/>
          <w:bCs/>
          <w:color w:val="000000" w:themeColor="text1"/>
          <w:sz w:val="28"/>
          <w:szCs w:val="28"/>
          <w14:textFill>
            <w14:solidFill>
              <w14:schemeClr w14:val="tx1"/>
            </w14:solidFill>
          </w14:textFill>
        </w:rPr>
        <w:t>1.采购人及比选供应商</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1.1采购人：是指依法进行自行采购的国家机关、事业单位、团体组织。</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1.2比选供应商：是指响应比选、参加比选竞争的法人、非法人组织或者自然人。潜在比选供应商：以比选文件规定的方式获取本项目比选文件的法人、非法人组织或者自然人。</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1.3比选供应商须满足以下条件：</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1.3.1  1）具有独立承担民事责任的能力；</w:t>
      </w:r>
    </w:p>
    <w:p>
      <w:pPr>
        <w:ind w:firstLine="1540" w:firstLineChars="55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2）具有良好的商业信誉和健全的财务会计制度；</w:t>
      </w:r>
    </w:p>
    <w:p>
      <w:pPr>
        <w:ind w:firstLine="1540" w:firstLineChars="55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3）具有履行合同所必须的设备和专业技术能力；</w:t>
      </w:r>
    </w:p>
    <w:p>
      <w:pPr>
        <w:ind w:firstLine="1540" w:firstLineChars="55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4）有依法缴纳税收和社会保障资金的良好记录；</w:t>
      </w:r>
    </w:p>
    <w:p>
      <w:pPr>
        <w:ind w:firstLine="1540" w:firstLineChars="55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5）在经营活动中没有重大违法记录；</w:t>
      </w:r>
    </w:p>
    <w:p>
      <w:pPr>
        <w:ind w:firstLine="1540" w:firstLineChars="55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6）法律、行政法规规定的其他条件；</w:t>
      </w:r>
    </w:p>
    <w:p>
      <w:pPr>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 xml:space="preserve">           7）本项目的特定资格要求：无</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1.3.2以比选文件规定的方式获得了本项目的比选文件。</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1.3.3符合本项目合格比选供应商的其他资格要求。</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1.3.4若本项目专门面向中小企业采购的，如比选供应商非中小企业制造，其比选将被认定为比选无效。</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1.4如本项目允许联合体比选，对联合体规定如下：</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1.4.1两个及以上供应商可以组成一个比选联合体，以一个比选供应商的身份进行比选。</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1.4.2联合体各方均应符合本须知1.3.1的规定。</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1.4.3采购人根据采购项目对比选供应商的特殊要求，联合体中至少应当有一方符合相关规定。</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1.4.4联合体各方应签订共同比选协议，明确约定联合体各方承担的工作和相应的责任，并将共同比选协议作为比选参与文件的内容提交。</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1.4.5大中型企业、其他自然人、法人或者非法人组织与小型、微型企业组成联合体共同参加比选，共同比选协议中应写明小型、微型企业的协议合同金额占到共同比选协议比选总金额的比例。</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1.4.6以联合体形式参加自行采购活动的，联合体各方不得再单独参加或者与其他供应商另外组成联合体参加本项目同一合同项下的比选，否则相关比选将被认定为比选无效。</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1.5单位负责人为同一人或者存在直接控股、管理关系的不同供应商参与本项目同一合同项下的比选的，其相关比选将被认定为比选无效。</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1.6为本项目提供过整体设计、规范编制或者项目管理、监理、检测等服务的供应商，不得再参加本项目上述服务以外的其他采购活动。否则其比选将被认定为比选无效。</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1.7在采购活动中，采购人员及相关人员与供应商有下列利害关系之一的，应当回避：</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1.7.1参加采购活动前3年内与供应商存在劳动关系。</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1.7.2参加采购活动前3年内担任供应商的董事、监事。</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1.7.3参加采购活动前3年内是供应商的控股股东或者实际控制人。</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1.7.4与供应商的法定代表人或者负责人有夫妻、直系血亲、三代以内旁系血亲或者近姻亲关系。</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1.7.5与供应商有其他可能影响自行采购活动公平、公正进行的关系。</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1.7.6供应商认为采购人员及相关人员与其他供应商有利害关系的，可以向采购人书面提出回避申请，并说明理由。采购人应当及时询问被申请回避人员，有利害关系的被申请回避人员应当回避。</w:t>
      </w:r>
    </w:p>
    <w:p>
      <w:pPr>
        <w:ind w:firstLine="560" w:firstLineChars="200"/>
        <w:rPr>
          <w:rFonts w:ascii="宋体" w:hAnsi="宋体" w:eastAsia="宋体"/>
          <w:b/>
          <w:bCs/>
          <w:color w:val="000000" w:themeColor="text1"/>
          <w:sz w:val="28"/>
          <w:szCs w:val="28"/>
          <w14:textFill>
            <w14:solidFill>
              <w14:schemeClr w14:val="tx1"/>
            </w14:solidFill>
          </w14:textFill>
        </w:rPr>
      </w:pPr>
      <w:r>
        <w:rPr>
          <w:rFonts w:ascii="宋体" w:hAnsi="宋体" w:eastAsia="宋体"/>
          <w:b/>
          <w:bCs/>
          <w:color w:val="000000" w:themeColor="text1"/>
          <w:sz w:val="28"/>
          <w:szCs w:val="28"/>
          <w14:textFill>
            <w14:solidFill>
              <w14:schemeClr w14:val="tx1"/>
            </w14:solidFill>
          </w14:textFill>
        </w:rPr>
        <w:t>2.资金来源</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2.1本项目的采购人已获得足以支付本次比选后所签订的合同项下的资金。</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2.2比选供应商报价超过比选文件规定的预算金额或者最高限价的，其比选将被认定为比选无效。</w:t>
      </w:r>
    </w:p>
    <w:p>
      <w:pPr>
        <w:ind w:firstLine="560" w:firstLineChars="200"/>
        <w:rPr>
          <w:rFonts w:ascii="宋体" w:hAnsi="宋体" w:eastAsia="宋体"/>
          <w:b/>
          <w:bCs/>
          <w:color w:val="000000" w:themeColor="text1"/>
          <w:sz w:val="28"/>
          <w:szCs w:val="28"/>
          <w14:textFill>
            <w14:solidFill>
              <w14:schemeClr w14:val="tx1"/>
            </w14:solidFill>
          </w14:textFill>
        </w:rPr>
      </w:pPr>
      <w:r>
        <w:rPr>
          <w:rFonts w:ascii="宋体" w:hAnsi="宋体" w:eastAsia="宋体"/>
          <w:b/>
          <w:bCs/>
          <w:color w:val="000000" w:themeColor="text1"/>
          <w:sz w:val="28"/>
          <w:szCs w:val="28"/>
          <w14:textFill>
            <w14:solidFill>
              <w14:schemeClr w14:val="tx1"/>
            </w14:solidFill>
          </w14:textFill>
        </w:rPr>
        <w:t>3.比选费用</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不论比选结果如何，比选供应商应承担所有与比选有关的费用。</w:t>
      </w:r>
    </w:p>
    <w:p>
      <w:pPr>
        <w:ind w:firstLine="420" w:firstLineChars="150"/>
        <w:jc w:val="center"/>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（二）比选参与文件</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4.比选参与文件构成</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4.1比选邀请</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4.2比选供应商须知前附表</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4.3比选供应商须知</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4.4项目说明和采购需求</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4.5比选方法和标准</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4.6合同范本</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4.7比选参与文件格式</w:t>
      </w:r>
    </w:p>
    <w:p>
      <w:pPr>
        <w:ind w:firstLine="560" w:firstLineChars="200"/>
        <w:rPr>
          <w:rFonts w:ascii="宋体" w:hAnsi="宋体" w:eastAsia="宋体"/>
          <w:b/>
          <w:bCs/>
          <w:color w:val="000000" w:themeColor="text1"/>
          <w:sz w:val="28"/>
          <w:szCs w:val="28"/>
          <w14:textFill>
            <w14:solidFill>
              <w14:schemeClr w14:val="tx1"/>
            </w14:solidFill>
          </w14:textFill>
        </w:rPr>
      </w:pPr>
      <w:r>
        <w:rPr>
          <w:rFonts w:ascii="宋体" w:hAnsi="宋体" w:eastAsia="宋体"/>
          <w:b/>
          <w:bCs/>
          <w:color w:val="000000" w:themeColor="text1"/>
          <w:sz w:val="28"/>
          <w:szCs w:val="28"/>
          <w14:textFill>
            <w14:solidFill>
              <w14:schemeClr w14:val="tx1"/>
            </w14:solidFill>
          </w14:textFill>
        </w:rPr>
        <w:t>5.比选文件的澄清与修改</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5.1采购人可以对已发出的比选文件等进行必要的澄清或者修改，但不得改变采购标的和资格条件。澄清或者修改应当在原比选公告发布媒体上发布澄清公告。澄清或者修改的内容为比选文件的组成部分。</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5.2比选文件中有不一致的，有澄清的部分以最终的澄清更正内容为准；未澄清的，以供应商须知前附表为准；供应商须知前附表不涉及的内容，以编排在后的最后描述为准。</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5.3比选供应商应及时关注本项目原公告发布媒体上发布的澄清公告或修改内容并自行下载，采购人不再另行通知。</w:t>
      </w:r>
    </w:p>
    <w:p>
      <w:pPr>
        <w:ind w:firstLine="560" w:firstLineChars="200"/>
        <w:rPr>
          <w:rFonts w:ascii="宋体" w:hAnsi="宋体" w:eastAsia="宋体"/>
          <w:b/>
          <w:bCs/>
          <w:color w:val="000000" w:themeColor="text1"/>
          <w:sz w:val="28"/>
          <w:szCs w:val="28"/>
          <w14:textFill>
            <w14:solidFill>
              <w14:schemeClr w14:val="tx1"/>
            </w14:solidFill>
          </w14:textFill>
        </w:rPr>
      </w:pPr>
      <w:r>
        <w:rPr>
          <w:rFonts w:ascii="宋体" w:hAnsi="宋体" w:eastAsia="宋体"/>
          <w:b/>
          <w:bCs/>
          <w:color w:val="000000" w:themeColor="text1"/>
          <w:sz w:val="28"/>
          <w:szCs w:val="28"/>
          <w14:textFill>
            <w14:solidFill>
              <w14:schemeClr w14:val="tx1"/>
            </w14:solidFill>
          </w14:textFill>
        </w:rPr>
        <w:t>6.比选截止时间的顺延</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6.1为使比选供应商有足够的时间对比选文件的澄清或者修改部分进行研究而准备比选或因其他原因，采购人将依法决定是否顺延比选截止时间。顺延变更公告应当在原公告发布媒体上发布。</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6.2比选供应商应及时关注本项目原公告发布媒体上发布的变更公告，采购人不再另行通知。</w:t>
      </w:r>
    </w:p>
    <w:p>
      <w:pPr>
        <w:ind w:firstLine="560" w:firstLineChars="200"/>
        <w:rPr>
          <w:rFonts w:ascii="宋体" w:hAnsi="宋体" w:eastAsia="宋体"/>
          <w:b/>
          <w:bCs/>
          <w:color w:val="000000" w:themeColor="text1"/>
          <w:sz w:val="28"/>
          <w:szCs w:val="28"/>
          <w14:textFill>
            <w14:solidFill>
              <w14:schemeClr w14:val="tx1"/>
            </w14:solidFill>
          </w14:textFill>
        </w:rPr>
      </w:pPr>
      <w:r>
        <w:rPr>
          <w:rFonts w:ascii="宋体" w:hAnsi="宋体" w:eastAsia="宋体"/>
          <w:b/>
          <w:bCs/>
          <w:color w:val="000000" w:themeColor="text1"/>
          <w:sz w:val="28"/>
          <w:szCs w:val="28"/>
          <w14:textFill>
            <w14:solidFill>
              <w14:schemeClr w14:val="tx1"/>
            </w14:solidFill>
          </w14:textFill>
        </w:rPr>
        <w:t>7.其他比选事项</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7.1比选供应商应认真阅读比选文件所有的事项、格式、条款和技术规范等。如比选供应商没有按照比选文件要求提交全部资料，或者比选参与文件没有对比选文件的实质性要求做出响应，其比选将被认定为比选无效。</w:t>
      </w:r>
    </w:p>
    <w:p>
      <w:pPr>
        <w:jc w:val="center"/>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（三）比选参与文件的编制</w:t>
      </w:r>
    </w:p>
    <w:p>
      <w:pPr>
        <w:ind w:firstLine="560" w:firstLineChars="200"/>
        <w:rPr>
          <w:rFonts w:ascii="宋体" w:hAnsi="宋体" w:eastAsia="宋体"/>
          <w:b/>
          <w:bCs/>
          <w:color w:val="000000" w:themeColor="text1"/>
          <w:sz w:val="28"/>
          <w:szCs w:val="28"/>
          <w14:textFill>
            <w14:solidFill>
              <w14:schemeClr w14:val="tx1"/>
            </w14:solidFill>
          </w14:textFill>
        </w:rPr>
      </w:pPr>
      <w:r>
        <w:rPr>
          <w:rFonts w:ascii="宋体" w:hAnsi="宋体" w:eastAsia="宋体"/>
          <w:b/>
          <w:bCs/>
          <w:color w:val="000000" w:themeColor="text1"/>
          <w:sz w:val="28"/>
          <w:szCs w:val="28"/>
          <w14:textFill>
            <w14:solidFill>
              <w14:schemeClr w14:val="tx1"/>
            </w14:solidFill>
          </w14:textFill>
        </w:rPr>
        <w:t>8.比选范围及文字、计量单位要求</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8.1比选供应商应当对比选文件中所列的所有内容进行说明，如仅响应部分内容，其比选将被认定为比选无效。</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8.2无论比选文件中是否要求，比选供应商所投服务及伴随的货物和工程均应符合国家强制性标准。</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8.3比选参与文件应使用规范汉字书写(专有名词须加注中文解释)，并采用通用的图形符号，不得出现与常规书写格式不符的内容。</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8.4除比选文件中有特殊要求外，比选参与文件中所使用的计量单位，应采用中华人民共和国法定计量单位。</w:t>
      </w:r>
    </w:p>
    <w:p>
      <w:pPr>
        <w:ind w:firstLine="560" w:firstLineChars="200"/>
        <w:rPr>
          <w:rFonts w:ascii="宋体" w:hAnsi="宋体" w:eastAsia="宋体"/>
          <w:b/>
          <w:bCs/>
          <w:color w:val="000000" w:themeColor="text1"/>
          <w:sz w:val="28"/>
          <w:szCs w:val="28"/>
          <w14:textFill>
            <w14:solidFill>
              <w14:schemeClr w14:val="tx1"/>
            </w14:solidFill>
          </w14:textFill>
        </w:rPr>
      </w:pPr>
      <w:r>
        <w:rPr>
          <w:rFonts w:ascii="宋体" w:hAnsi="宋体" w:eastAsia="宋体"/>
          <w:b/>
          <w:bCs/>
          <w:color w:val="000000" w:themeColor="text1"/>
          <w:sz w:val="28"/>
          <w:szCs w:val="28"/>
          <w14:textFill>
            <w14:solidFill>
              <w14:schemeClr w14:val="tx1"/>
            </w14:solidFill>
          </w14:textFill>
        </w:rPr>
        <w:t>9.比选参与文件的组成</w:t>
      </w:r>
    </w:p>
    <w:p>
      <w:pPr>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 xml:space="preserve">    比选供应商应完整地按照比选文件提供的比选参与文件格式及要求编写比选参与文件，对其比选参与文件的真实性与准确性负责，比选供应商中选后，其比选参与文件将作为合同的组成部分。</w:t>
      </w:r>
    </w:p>
    <w:p>
      <w:pPr>
        <w:ind w:firstLine="560" w:firstLineChars="200"/>
        <w:rPr>
          <w:rFonts w:ascii="宋体" w:hAnsi="宋体" w:eastAsia="宋体"/>
          <w:b/>
          <w:bCs/>
          <w:color w:val="000000" w:themeColor="text1"/>
          <w:sz w:val="28"/>
          <w:szCs w:val="28"/>
          <w14:textFill>
            <w14:solidFill>
              <w14:schemeClr w14:val="tx1"/>
            </w14:solidFill>
          </w14:textFill>
        </w:rPr>
      </w:pPr>
      <w:r>
        <w:rPr>
          <w:rFonts w:ascii="宋体" w:hAnsi="宋体" w:eastAsia="宋体"/>
          <w:b/>
          <w:bCs/>
          <w:color w:val="000000" w:themeColor="text1"/>
          <w:sz w:val="28"/>
          <w:szCs w:val="28"/>
          <w14:textFill>
            <w14:solidFill>
              <w14:schemeClr w14:val="tx1"/>
            </w14:solidFill>
          </w14:textFill>
        </w:rPr>
        <w:t>10.证明比选标的的合格性和符合比选文件规定的技术文件</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10.1比选供应商应提交证明文件，证明其比选标的符合比选文件规定。该证明文件是比选参与文件的技术文件。</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10.2上款所述的证明文件，可以是文字资料、图纸和数据。</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10.3本条所指证明文件不包括对比选文件相关部分的文字、图标的复制。</w:t>
      </w:r>
    </w:p>
    <w:p>
      <w:pPr>
        <w:ind w:firstLine="560" w:firstLineChars="200"/>
        <w:rPr>
          <w:rFonts w:ascii="宋体" w:hAnsi="宋体" w:eastAsia="宋体"/>
          <w:b/>
          <w:bCs/>
          <w:color w:val="000000" w:themeColor="text1"/>
          <w:sz w:val="28"/>
          <w:szCs w:val="28"/>
          <w14:textFill>
            <w14:solidFill>
              <w14:schemeClr w14:val="tx1"/>
            </w14:solidFill>
          </w14:textFill>
        </w:rPr>
      </w:pPr>
      <w:r>
        <w:rPr>
          <w:rFonts w:ascii="宋体" w:hAnsi="宋体" w:eastAsia="宋体"/>
          <w:b/>
          <w:bCs/>
          <w:color w:val="000000" w:themeColor="text1"/>
          <w:sz w:val="28"/>
          <w:szCs w:val="28"/>
          <w14:textFill>
            <w14:solidFill>
              <w14:schemeClr w14:val="tx1"/>
            </w14:solidFill>
          </w14:textFill>
        </w:rPr>
        <w:t>11.比选报价</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11.1</w:t>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比选供应商的报价应当包括满足本次比选全部采购需求所应提供的服务，以及伴随的货物和工程。所有比选均应以人民币报价。</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11.2</w:t>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比选供应商应在价格明细表上标明分项服务、伴随的货物和工程的价格（如适用）和总价，并由法定代表人或其授权代表签署。</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11.3</w:t>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比选供应商所报的价格明细在合同履行过程中是固定不变的，不得以任何理由予以变更。任何包含价格调整要求的比选，其比选将被认定为比选无效。</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11.4</w:t>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采购人不接受具有附加条件的报价或多个方案的报价。</w:t>
      </w:r>
    </w:p>
    <w:p>
      <w:pPr>
        <w:ind w:firstLine="560" w:firstLineChars="200"/>
        <w:rPr>
          <w:rFonts w:ascii="宋体" w:hAnsi="宋体" w:eastAsia="宋体"/>
          <w:b/>
          <w:bCs/>
          <w:color w:val="000000" w:themeColor="text1"/>
          <w:sz w:val="28"/>
          <w:szCs w:val="28"/>
          <w14:textFill>
            <w14:solidFill>
              <w14:schemeClr w14:val="tx1"/>
            </w14:solidFill>
          </w14:textFill>
        </w:rPr>
      </w:pPr>
      <w:r>
        <w:rPr>
          <w:rFonts w:ascii="宋体" w:hAnsi="宋体" w:eastAsia="宋体"/>
          <w:b/>
          <w:bCs/>
          <w:color w:val="000000" w:themeColor="text1"/>
          <w:sz w:val="28"/>
          <w:szCs w:val="28"/>
          <w14:textFill>
            <w14:solidFill>
              <w14:schemeClr w14:val="tx1"/>
            </w14:solidFill>
          </w14:textFill>
        </w:rPr>
        <w:t>12.比选保证金</w:t>
      </w:r>
    </w:p>
    <w:p>
      <w:pPr>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 xml:space="preserve">    无</w:t>
      </w:r>
    </w:p>
    <w:p>
      <w:pPr>
        <w:ind w:firstLine="560" w:firstLineChars="200"/>
        <w:rPr>
          <w:rFonts w:ascii="宋体" w:hAnsi="宋体" w:eastAsia="宋体"/>
          <w:b/>
          <w:bCs/>
          <w:color w:val="000000" w:themeColor="text1"/>
          <w:sz w:val="28"/>
          <w:szCs w:val="28"/>
          <w14:textFill>
            <w14:solidFill>
              <w14:schemeClr w14:val="tx1"/>
            </w14:solidFill>
          </w14:textFill>
        </w:rPr>
      </w:pPr>
      <w:r>
        <w:rPr>
          <w:rFonts w:ascii="宋体" w:hAnsi="宋体" w:eastAsia="宋体"/>
          <w:b/>
          <w:bCs/>
          <w:color w:val="000000" w:themeColor="text1"/>
          <w:sz w:val="28"/>
          <w:szCs w:val="28"/>
          <w14:textFill>
            <w14:solidFill>
              <w14:schemeClr w14:val="tx1"/>
            </w14:solidFill>
          </w14:textFill>
        </w:rPr>
        <w:t>13.比选有效期</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13.1比选应在供应商须知前附表中规定时间内保持有效。比选有效期不满足要求的比选，其比选将被认定为比选无效。</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13.2因特殊原因，采购人可在原比选有效期截止之前，要求比选供应商延长比选参与文件的有效期。接受该要求的比选供应商将不会被要求和允许修正其比选参与文件。比选供应商也可以拒绝延长比选有效期的要求，且不承担任何责任。</w:t>
      </w:r>
    </w:p>
    <w:p>
      <w:pPr>
        <w:ind w:firstLine="560" w:firstLineChars="200"/>
        <w:rPr>
          <w:rFonts w:ascii="宋体" w:hAnsi="宋体" w:eastAsia="宋体"/>
          <w:b/>
          <w:bCs/>
          <w:color w:val="000000" w:themeColor="text1"/>
          <w:sz w:val="28"/>
          <w:szCs w:val="28"/>
          <w14:textFill>
            <w14:solidFill>
              <w14:schemeClr w14:val="tx1"/>
            </w14:solidFill>
          </w14:textFill>
        </w:rPr>
      </w:pPr>
      <w:r>
        <w:rPr>
          <w:rFonts w:ascii="宋体" w:hAnsi="宋体" w:eastAsia="宋体"/>
          <w:b/>
          <w:bCs/>
          <w:color w:val="000000" w:themeColor="text1"/>
          <w:sz w:val="28"/>
          <w:szCs w:val="28"/>
          <w14:textFill>
            <w14:solidFill>
              <w14:schemeClr w14:val="tx1"/>
            </w14:solidFill>
          </w14:textFill>
        </w:rPr>
        <w:t>14.比选参与文件的制作</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14.1</w:t>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比选供应商应按供应商须知前附表中的规定，准备和递交比选参与文件。</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14.2</w:t>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比选参与文件需由比选供应商的法定代表人或经其正式委托代理人按比选文件规定在比选参与文件上签字并加盖公章。委托代理人须持有书面的“法定代表人授权委托书”，并将其附在比选参与文件中。未按比选文件要求签署和盖章的比选文件，其比选将被认定为比选无效。</w:t>
      </w:r>
    </w:p>
    <w:p>
      <w:pPr>
        <w:jc w:val="center"/>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（四）比选参与文件的递交</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15.比选参与文件的密封和标记</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15.1   比选参与文件的制作应按照比选文件的要求进行制作并递交。比选参与文件应当用不能被他人知悉或更换比选参与文件内容的方式密封。</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15.2   纸质比选参与文件密封和递交要求：（采购人不得因比选参与文件装订、纸张、文件排序等非实质性的格式、形式问题限制和影响供应商参加比选）</w:t>
      </w:r>
    </w:p>
    <w:p>
      <w:pPr>
        <w:ind w:firstLine="560" w:firstLineChars="200"/>
        <w:rPr>
          <w:rFonts w:ascii="宋体" w:hAnsi="宋体" w:eastAsia="宋体"/>
          <w:b/>
          <w:bCs/>
          <w:color w:val="000000" w:themeColor="text1"/>
          <w:sz w:val="28"/>
          <w:szCs w:val="28"/>
          <w14:textFill>
            <w14:solidFill>
              <w14:schemeClr w14:val="tx1"/>
            </w14:solidFill>
          </w14:textFill>
        </w:rPr>
      </w:pPr>
      <w:r>
        <w:rPr>
          <w:rFonts w:ascii="宋体" w:hAnsi="宋体" w:eastAsia="宋体"/>
          <w:b/>
          <w:bCs/>
          <w:color w:val="000000" w:themeColor="text1"/>
          <w:sz w:val="28"/>
          <w:szCs w:val="28"/>
          <w14:textFill>
            <w14:solidFill>
              <w14:schemeClr w14:val="tx1"/>
            </w14:solidFill>
          </w14:textFill>
        </w:rPr>
        <w:t>16.比选截止</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16.1</w:t>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比选供应商应在比选供应商须知前附表中规定的截止时间前，将比选参与文件递交到比选公告中规定的地点。</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16.2</w:t>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采购人将拒绝接收在比选截止时间后送达比选参与文件。</w:t>
      </w:r>
    </w:p>
    <w:p>
      <w:pPr>
        <w:ind w:firstLine="560" w:firstLineChars="200"/>
        <w:rPr>
          <w:rFonts w:ascii="宋体" w:hAnsi="宋体" w:eastAsia="宋体"/>
          <w:b/>
          <w:bCs/>
          <w:color w:val="000000" w:themeColor="text1"/>
          <w:sz w:val="28"/>
          <w:szCs w:val="28"/>
          <w14:textFill>
            <w14:solidFill>
              <w14:schemeClr w14:val="tx1"/>
            </w14:solidFill>
          </w14:textFill>
        </w:rPr>
      </w:pPr>
      <w:r>
        <w:rPr>
          <w:rFonts w:ascii="宋体" w:hAnsi="宋体" w:eastAsia="宋体"/>
          <w:b/>
          <w:bCs/>
          <w:color w:val="000000" w:themeColor="text1"/>
          <w:sz w:val="28"/>
          <w:szCs w:val="28"/>
          <w14:textFill>
            <w14:solidFill>
              <w14:schemeClr w14:val="tx1"/>
            </w14:solidFill>
          </w14:textFill>
        </w:rPr>
        <w:t>17.比选文件的接收、修改与撤回</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17.1</w:t>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采购人将按比选文件规定的时间和地点接收比选参与文件。</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17.2</w:t>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递交比选参与文件以后，如果比选供应商要进行修改，须在比选截止时间前提出申请，比选供应商对比选文件的修改申请应按本须知规定编制、签署、密封。采购人将予以接收，并视为比选文件的组成部分。递交比选参与文件以后，如果比选供应商要进行撤回的，须在比选截止时间前提出申请，采购人将予以接受。</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17.3</w:t>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在比选截止时间之后，比选供应商不得对其比选文件做任何修改。</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17.4</w:t>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采购人对所接收比选文件概不退回。</w:t>
      </w:r>
    </w:p>
    <w:p>
      <w:pPr>
        <w:jc w:val="center"/>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（五）公开比选供应商报价及开展比选</w:t>
      </w:r>
    </w:p>
    <w:p>
      <w:pPr>
        <w:ind w:firstLine="560" w:firstLineChars="200"/>
        <w:rPr>
          <w:rFonts w:ascii="宋体" w:hAnsi="宋体" w:eastAsia="宋体"/>
          <w:b/>
          <w:bCs/>
          <w:color w:val="000000" w:themeColor="text1"/>
          <w:sz w:val="28"/>
          <w:szCs w:val="28"/>
          <w14:textFill>
            <w14:solidFill>
              <w14:schemeClr w14:val="tx1"/>
            </w14:solidFill>
          </w14:textFill>
        </w:rPr>
      </w:pPr>
      <w:r>
        <w:rPr>
          <w:rFonts w:ascii="宋体" w:hAnsi="宋体" w:eastAsia="宋体"/>
          <w:b/>
          <w:bCs/>
          <w:color w:val="000000" w:themeColor="text1"/>
          <w:sz w:val="28"/>
          <w:szCs w:val="28"/>
          <w14:textFill>
            <w14:solidFill>
              <w14:schemeClr w14:val="tx1"/>
            </w14:solidFill>
          </w14:textFill>
        </w:rPr>
        <w:t>18.公开报价</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18.1采购人将按比选供应商须知前附表中规定的比选时间和地点组织开展公开比选，并邀请所有比选供应商代表参加。</w:t>
      </w:r>
      <w:r>
        <w:rPr>
          <w:rFonts w:ascii="宋体" w:hAnsi="宋体" w:eastAsia="宋体"/>
          <w:b/>
          <w:bCs/>
          <w:color w:val="000000" w:themeColor="text1"/>
          <w:sz w:val="28"/>
          <w:szCs w:val="28"/>
          <w14:textFill>
            <w14:solidFill>
              <w14:schemeClr w14:val="tx1"/>
            </w14:solidFill>
          </w14:textFill>
        </w:rPr>
        <w:t>比选供应商超过3家（含3家）的比选正常开展。比选供应商不足3家的，由局采购领导小组组长签字确认后可现场改变采购方式。</w:t>
      </w:r>
      <w:r>
        <w:rPr>
          <w:rFonts w:ascii="宋体" w:hAnsi="宋体" w:eastAsia="宋体"/>
          <w:color w:val="000000" w:themeColor="text1"/>
          <w:sz w:val="28"/>
          <w:szCs w:val="28"/>
          <w14:textFill>
            <w14:solidFill>
              <w14:schemeClr w14:val="tx1"/>
            </w14:solidFill>
          </w14:textFill>
        </w:rPr>
        <w:t>比选小组成员不得参加比选活动。</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18.2公开比选时，采购人公布比选供应商名单，介绍参加公开比选的人员，宣布工作人员，宣读比选供应商在比选一览表中所填写的全部内容。未宣读的比选价格、价格折扣等实质内容，比选时不予承认。</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18.3采购人将对比选过程进行记录，由参加比选的各比选供应商代表和相关工作人员签字确认，并存档备查。比选供应商未派代表参加比选的，视同比选供应商认可比选结果。</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18.4比选供应商代表对比选过程和比选记录有疑义，以及认为比选现场采购人相关工作人员有需要回避的情形的，应当场提出询问或者回避申请。</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18.5其他比选要求：</w:t>
      </w:r>
      <w:r>
        <w:rPr>
          <w:rFonts w:ascii="宋体" w:hAnsi="宋体" w:eastAsia="宋体"/>
          <w:color w:val="000000" w:themeColor="text1"/>
          <w:sz w:val="28"/>
          <w:szCs w:val="28"/>
          <w:u w:val="single"/>
          <w14:textFill>
            <w14:solidFill>
              <w14:schemeClr w14:val="tx1"/>
            </w14:solidFill>
          </w14:textFill>
        </w:rPr>
        <w:t xml:space="preserve"> 详见比选须知前附表   </w:t>
      </w:r>
    </w:p>
    <w:p>
      <w:pPr>
        <w:ind w:firstLine="560" w:firstLineChars="200"/>
        <w:rPr>
          <w:rFonts w:ascii="宋体" w:hAnsi="宋体" w:eastAsia="宋体"/>
          <w:b/>
          <w:bCs/>
          <w:color w:val="000000" w:themeColor="text1"/>
          <w:sz w:val="28"/>
          <w:szCs w:val="28"/>
          <w14:textFill>
            <w14:solidFill>
              <w14:schemeClr w14:val="tx1"/>
            </w14:solidFill>
          </w14:textFill>
        </w:rPr>
      </w:pPr>
      <w:r>
        <w:rPr>
          <w:rFonts w:ascii="宋体" w:hAnsi="宋体" w:eastAsia="宋体"/>
          <w:b/>
          <w:bCs/>
          <w:color w:val="000000" w:themeColor="text1"/>
          <w:sz w:val="28"/>
          <w:szCs w:val="28"/>
          <w14:textFill>
            <w14:solidFill>
              <w14:schemeClr w14:val="tx1"/>
            </w14:solidFill>
          </w14:textFill>
        </w:rPr>
        <w:t>19.资格审查及组建比选小组</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19.1采购人依据法律法规和比选文件中规定的内容，对比选供应商及其比选提供货物的资格进行审查，未通过资格审查的比选供应商不进入比选。</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19.2采购人将按供应商须知前附表中规定的时间查询比选供应商的信用记录。</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19.2.1比选供应商在“信用中国”网站（www.creditchina.gov.cn）被列入失信被执行人、重大税收违法案件当事人名单，比选将被认定为比选无效。以联合体形式参加比选的，联合体任何成员存在以上不良信用记录的，联合体比选将被认定为比选无效。</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19.2.2采购人经办人将查询网页存档备查。比选供应商不良信用记录以采购人查询结果为准。比选供应商自行提供的与网站信息不一致的其他证明材料亦不作为资格审查依据。在本比选文件规定的查询时间之外，网站信息发生的任何变更均不作为资格审查依据。</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19.3按照《关于印发〈自治区医疗保障局自行采购管理办法（试行）〉的通知》（宁医保办发〔2022〕19号）组建的比选小组，负责比选工作。</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19.3.1比选小组由评审专家组成，成员人数应当为5人以上单数。</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19.3.2比选小组成员名称在比选结果公告前应当保密。</w:t>
      </w:r>
    </w:p>
    <w:p>
      <w:pPr>
        <w:ind w:firstLine="560" w:firstLineChars="200"/>
        <w:rPr>
          <w:rFonts w:ascii="宋体" w:hAnsi="宋体" w:eastAsia="宋体"/>
          <w:b/>
          <w:bCs/>
          <w:color w:val="000000" w:themeColor="text1"/>
          <w:sz w:val="28"/>
          <w:szCs w:val="28"/>
          <w14:textFill>
            <w14:solidFill>
              <w14:schemeClr w14:val="tx1"/>
            </w14:solidFill>
          </w14:textFill>
        </w:rPr>
      </w:pPr>
      <w:r>
        <w:rPr>
          <w:rFonts w:ascii="宋体" w:hAnsi="宋体" w:eastAsia="宋体"/>
          <w:b/>
          <w:bCs/>
          <w:color w:val="000000" w:themeColor="text1"/>
          <w:sz w:val="28"/>
          <w:szCs w:val="28"/>
          <w14:textFill>
            <w14:solidFill>
              <w14:schemeClr w14:val="tx1"/>
            </w14:solidFill>
          </w14:textFill>
        </w:rPr>
        <w:t>20.比选参与文件符合性审查与澄清</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20.1符合性审查是指依据比选文件的规定，从商务和技术角度对比选文件的有效性和完整性进行审查，以确定是否对比选文件的实质性要求做出响应。</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20.2</w:t>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比选文件的澄清</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20.2.1 在比选期间，比选小组要求比选供应商对其比选文件中含义不明确、对同类问题表述不一致或者有明显文字和计算错误的内容，以及比选小组认为比选供应商的报价明显低于其他通过符合性审查比选供应商的报价，有可能影响履约的情况作必要的澄清、说明或补正。比选供应商的澄清、说明或补正应在比选小组规定的时间内进行，并不得超出比选文件范围或者改变比选文件的实质性内容。</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20.2.2 比选供应商的澄清、说明或补正将作为比选参与文件的一部分。</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20.3比选参与文件报价出现前后不一致的，按照下列规定修正：</w:t>
      </w:r>
    </w:p>
    <w:p>
      <w:pP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　　</w:t>
      </w:r>
      <w:r>
        <w:rPr>
          <w:rFonts w:ascii="宋体" w:hAnsi="宋体" w:eastAsia="宋体"/>
          <w:color w:val="000000" w:themeColor="text1"/>
          <w:sz w:val="28"/>
          <w:szCs w:val="28"/>
          <w14:textFill>
            <w14:solidFill>
              <w14:schemeClr w14:val="tx1"/>
            </w14:solidFill>
          </w14:textFill>
        </w:rPr>
        <w:t>（1）比选参与文件中比选一览表（报价表）内容与比选参与文件中相应内容不一致的，以比选一览表（报价表）为准；</w:t>
      </w:r>
    </w:p>
    <w:p>
      <w:pP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　　</w:t>
      </w:r>
      <w:r>
        <w:rPr>
          <w:rFonts w:ascii="宋体" w:hAnsi="宋体" w:eastAsia="宋体"/>
          <w:color w:val="000000" w:themeColor="text1"/>
          <w:sz w:val="28"/>
          <w:szCs w:val="28"/>
          <w14:textFill>
            <w14:solidFill>
              <w14:schemeClr w14:val="tx1"/>
            </w14:solidFill>
          </w14:textFill>
        </w:rPr>
        <w:t>（2）大写金额和小写金额不一致的，以大写金额为准；</w:t>
      </w:r>
    </w:p>
    <w:p>
      <w:pP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　</w:t>
      </w:r>
      <w:r>
        <w:rPr>
          <w:rFonts w:ascii="宋体" w:hAnsi="宋体" w:eastAsia="宋体"/>
          <w:color w:val="000000" w:themeColor="text1"/>
          <w:sz w:val="28"/>
          <w:szCs w:val="28"/>
          <w14:textFill>
            <w14:solidFill>
              <w14:schemeClr w14:val="tx1"/>
            </w14:solidFill>
          </w14:textFill>
        </w:rPr>
        <w:t xml:space="preserve">  （3）单价金额小数点或者百分比有明显错位的，以比选一览表的总价为准，并修改单价；</w:t>
      </w:r>
    </w:p>
    <w:p>
      <w:pP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　</w:t>
      </w:r>
      <w:r>
        <w:rPr>
          <w:rFonts w:ascii="宋体" w:hAnsi="宋体" w:eastAsia="宋体"/>
          <w:color w:val="000000" w:themeColor="text1"/>
          <w:sz w:val="28"/>
          <w:szCs w:val="28"/>
          <w14:textFill>
            <w14:solidFill>
              <w14:schemeClr w14:val="tx1"/>
            </w14:solidFill>
          </w14:textFill>
        </w:rPr>
        <w:t xml:space="preserve">   （4）总价金额与按单价汇总金额不一致的，以单价金额计算结果为准。</w:t>
      </w:r>
    </w:p>
    <w:p>
      <w:pP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　　</w:t>
      </w:r>
      <w:r>
        <w:rPr>
          <w:rFonts w:ascii="宋体" w:hAnsi="宋体" w:eastAsia="宋体"/>
          <w:color w:val="000000" w:themeColor="text1"/>
          <w:sz w:val="28"/>
          <w:szCs w:val="28"/>
          <w14:textFill>
            <w14:solidFill>
              <w14:schemeClr w14:val="tx1"/>
            </w14:solidFill>
          </w14:textFill>
        </w:rPr>
        <w:t xml:space="preserve">   同时出现两种以上不一致的，按照前款规定的顺序修正。</w:t>
      </w:r>
    </w:p>
    <w:p>
      <w:pPr>
        <w:ind w:firstLine="560" w:firstLineChars="200"/>
        <w:rPr>
          <w:rFonts w:ascii="宋体" w:hAnsi="宋体" w:eastAsia="宋体"/>
          <w:b/>
          <w:bCs/>
          <w:color w:val="000000" w:themeColor="text1"/>
          <w:sz w:val="28"/>
          <w:szCs w:val="28"/>
          <w14:textFill>
            <w14:solidFill>
              <w14:schemeClr w14:val="tx1"/>
            </w14:solidFill>
          </w14:textFill>
        </w:rPr>
      </w:pPr>
      <w:r>
        <w:rPr>
          <w:rFonts w:ascii="宋体" w:hAnsi="宋体" w:eastAsia="宋体"/>
          <w:b/>
          <w:bCs/>
          <w:color w:val="000000" w:themeColor="text1"/>
          <w:sz w:val="28"/>
          <w:szCs w:val="28"/>
          <w14:textFill>
            <w14:solidFill>
              <w14:schemeClr w14:val="tx1"/>
            </w14:solidFill>
          </w14:textFill>
        </w:rPr>
        <w:t>21.比选无效</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21.1如发现下列情况之一的，其比选将被认定为比选无效：</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21.1.1未按照比选文件规定要求签署、盖章的；</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21.1.2未满足比选文件中的实质性要求；</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21.1.3属于串通比选，或者依法被视为串通比选；</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21.1.4比选小组认为比选供应商的报价明显低于其他通过符合性审查比选供应商的报价，有可能影响履约的，且比选供应商未按照规定证明其报价合理性的；</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21.1.5比选参与文件含有采购人不能接受的附加条件的；</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21.1.6属于比选文件规定的其他比选无效情形；</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21.1.7不符合比选文件中规定的其他实质性要求的。</w:t>
      </w:r>
    </w:p>
    <w:p>
      <w:pPr>
        <w:ind w:firstLine="560" w:firstLineChars="200"/>
        <w:rPr>
          <w:rFonts w:ascii="宋体" w:hAnsi="宋体" w:eastAsia="宋体"/>
          <w:b/>
          <w:bCs/>
          <w:color w:val="000000" w:themeColor="text1"/>
          <w:sz w:val="28"/>
          <w:szCs w:val="28"/>
          <w14:textFill>
            <w14:solidFill>
              <w14:schemeClr w14:val="tx1"/>
            </w14:solidFill>
          </w14:textFill>
        </w:rPr>
      </w:pPr>
      <w:r>
        <w:rPr>
          <w:rFonts w:ascii="宋体" w:hAnsi="宋体" w:eastAsia="宋体"/>
          <w:b/>
          <w:bCs/>
          <w:color w:val="000000" w:themeColor="text1"/>
          <w:sz w:val="28"/>
          <w:szCs w:val="28"/>
          <w14:textFill>
            <w14:solidFill>
              <w14:schemeClr w14:val="tx1"/>
            </w14:solidFill>
          </w14:textFill>
        </w:rPr>
        <w:t>22.比较与评价</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22.1</w:t>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经符合性审查合格的比选文件，比选小组将根据比选文件确定的比选方法和标准，对其技术部分和商务部分作进一步的比较和评价。</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22.2比选严格按照比选文件的要求和条件进行。根据实际情况，在供应商须知前附表中规定采用下列一种比选方法：</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22.2.1最低价比选法，是指比选参与文件满足比选文件全部要求，且比选报价最低的比选供应商为中选候选人的比选方法。</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22.2.2综合评分法，是指比选参与文件满足比选文件全部要求，且按照评审因素的量化指标评审得分最高的比选供应商为中选候选人的比选方法。</w:t>
      </w:r>
    </w:p>
    <w:p>
      <w:pPr>
        <w:ind w:firstLine="560" w:firstLineChars="200"/>
        <w:rPr>
          <w:rFonts w:ascii="宋体" w:hAnsi="宋体" w:eastAsia="宋体"/>
          <w:b/>
          <w:bCs/>
          <w:color w:val="000000" w:themeColor="text1"/>
          <w:sz w:val="28"/>
          <w:szCs w:val="28"/>
          <w14:textFill>
            <w14:solidFill>
              <w14:schemeClr w14:val="tx1"/>
            </w14:solidFill>
          </w14:textFill>
        </w:rPr>
      </w:pPr>
      <w:r>
        <w:rPr>
          <w:rFonts w:ascii="宋体" w:hAnsi="宋体" w:eastAsia="宋体"/>
          <w:b/>
          <w:bCs/>
          <w:color w:val="000000" w:themeColor="text1"/>
          <w:sz w:val="28"/>
          <w:szCs w:val="28"/>
          <w14:textFill>
            <w14:solidFill>
              <w14:schemeClr w14:val="tx1"/>
            </w14:solidFill>
          </w14:textFill>
        </w:rPr>
        <w:t>23.废止</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 xml:space="preserve">23.1出现下列情形之一，将导致项目废止： </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23.1.1出现影响采购公正的违法、违规行为的；</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23.1.2比选供应商的报价均超过了采购预算，采购人不能支付的；</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 xml:space="preserve">23.1.3 因重大变故，采购任务取消的。   </w:t>
      </w:r>
    </w:p>
    <w:p>
      <w:pPr>
        <w:ind w:firstLine="560" w:firstLineChars="200"/>
        <w:rPr>
          <w:rFonts w:ascii="宋体" w:hAnsi="宋体" w:eastAsia="宋体"/>
          <w:b/>
          <w:bCs/>
          <w:color w:val="000000" w:themeColor="text1"/>
          <w:sz w:val="28"/>
          <w:szCs w:val="28"/>
          <w14:textFill>
            <w14:solidFill>
              <w14:schemeClr w14:val="tx1"/>
            </w14:solidFill>
          </w14:textFill>
        </w:rPr>
      </w:pPr>
      <w:r>
        <w:rPr>
          <w:rFonts w:ascii="宋体" w:hAnsi="宋体" w:eastAsia="宋体"/>
          <w:b/>
          <w:bCs/>
          <w:color w:val="000000" w:themeColor="text1"/>
          <w:sz w:val="28"/>
          <w:szCs w:val="28"/>
          <w14:textFill>
            <w14:solidFill>
              <w14:schemeClr w14:val="tx1"/>
            </w14:solidFill>
          </w14:textFill>
        </w:rPr>
        <w:t>24.保密要求</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24.1比选将在严格保密的情况下进行。</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24.2有关人员应当遵守比选工作纪律，不得泄露比选文件、比选情况和比选中获悉的国家秘密、商业秘密。</w:t>
      </w:r>
    </w:p>
    <w:p>
      <w:pPr>
        <w:jc w:val="center"/>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（六）确定中选</w:t>
      </w:r>
    </w:p>
    <w:p>
      <w:pPr>
        <w:ind w:firstLine="560" w:firstLineChars="200"/>
        <w:rPr>
          <w:rFonts w:ascii="宋体" w:hAnsi="宋体" w:eastAsia="宋体"/>
          <w:b/>
          <w:bCs/>
          <w:color w:val="000000" w:themeColor="text1"/>
          <w:sz w:val="28"/>
          <w:szCs w:val="28"/>
          <w14:textFill>
            <w14:solidFill>
              <w14:schemeClr w14:val="tx1"/>
            </w14:solidFill>
          </w14:textFill>
        </w:rPr>
      </w:pPr>
      <w:r>
        <w:rPr>
          <w:rFonts w:ascii="宋体" w:hAnsi="宋体" w:eastAsia="宋体"/>
          <w:b/>
          <w:bCs/>
          <w:color w:val="000000" w:themeColor="text1"/>
          <w:sz w:val="28"/>
          <w:szCs w:val="28"/>
          <w14:textFill>
            <w14:solidFill>
              <w14:schemeClr w14:val="tx1"/>
            </w14:solidFill>
          </w14:textFill>
        </w:rPr>
        <w:t>25.中选候选人的确定原则及标准</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25.1除比选小组受采购人委托直接确定中选供应商的情形外，对实质上响应比选文件的比选供应商按下列方法进行排序，确定中选候选人：</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25.1.1采用最低价比选法的，除了算术修正外，不对比选供应商的比选价格进行任何调整。比选结果按修正和扣除后的比选报价由低到高顺序排列。得分与比选报价均相同的处理方式：</w:t>
      </w:r>
      <w:r>
        <w:rPr>
          <w:rFonts w:ascii="宋体" w:hAnsi="宋体" w:eastAsia="宋体"/>
          <w:color w:val="000000" w:themeColor="text1"/>
          <w:sz w:val="28"/>
          <w:szCs w:val="28"/>
          <w:u w:val="single"/>
          <w14:textFill>
            <w14:solidFill>
              <w14:schemeClr w14:val="tx1"/>
            </w14:solidFill>
          </w14:textFill>
        </w:rPr>
        <w:t xml:space="preserve">  详见第五章比选方法和标准</w:t>
      </w:r>
      <w:r>
        <w:rPr>
          <w:rFonts w:hint="eastAsia" w:ascii="宋体" w:hAnsi="宋体" w:eastAsia="宋体"/>
          <w:color w:val="000000" w:themeColor="text1"/>
          <w:sz w:val="28"/>
          <w:szCs w:val="28"/>
          <w:u w:val="single"/>
          <w14:textFill>
            <w14:solidFill>
              <w14:schemeClr w14:val="tx1"/>
            </w14:solidFill>
          </w14:textFill>
        </w:rPr>
        <w:t xml:space="preserve"> </w:t>
      </w:r>
      <w:r>
        <w:rPr>
          <w:rFonts w:ascii="宋体" w:hAnsi="宋体" w:eastAsia="宋体"/>
          <w:color w:val="000000" w:themeColor="text1"/>
          <w:sz w:val="28"/>
          <w:szCs w:val="28"/>
          <w:u w:val="single"/>
          <w14:textFill>
            <w14:solidFill>
              <w14:schemeClr w14:val="tx1"/>
            </w14:solidFill>
          </w14:textFill>
        </w:rPr>
        <w:t xml:space="preserve"> </w:t>
      </w:r>
      <w:r>
        <w:rPr>
          <w:rFonts w:ascii="宋体" w:hAnsi="宋体" w:eastAsia="宋体"/>
          <w:color w:val="000000" w:themeColor="text1"/>
          <w:sz w:val="28"/>
          <w:szCs w:val="28"/>
          <w14:textFill>
            <w14:solidFill>
              <w14:schemeClr w14:val="tx1"/>
            </w14:solidFill>
          </w14:textFill>
        </w:rPr>
        <w:t>。</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25.1.2采用综合评分法的，比选结果按评审后得分由高到低顺序排列。得分相同的，按修正后的比选报价由低到高顺序排列。得分与比选报价均相同的处理方式：</w:t>
      </w:r>
      <w:r>
        <w:rPr>
          <w:rFonts w:ascii="宋体" w:hAnsi="宋体" w:eastAsia="宋体"/>
          <w:color w:val="000000" w:themeColor="text1"/>
          <w:sz w:val="28"/>
          <w:szCs w:val="28"/>
          <w:u w:val="single"/>
          <w14:textFill>
            <w14:solidFill>
              <w14:schemeClr w14:val="tx1"/>
            </w14:solidFill>
          </w14:textFill>
        </w:rPr>
        <w:t xml:space="preserve"> 详见第五章比选方法和标准  </w:t>
      </w:r>
      <w:r>
        <w:rPr>
          <w:rFonts w:ascii="宋体" w:hAnsi="宋体" w:eastAsia="宋体"/>
          <w:color w:val="000000" w:themeColor="text1"/>
          <w:sz w:val="28"/>
          <w:szCs w:val="28"/>
          <w14:textFill>
            <w14:solidFill>
              <w14:schemeClr w14:val="tx1"/>
            </w14:solidFill>
          </w14:textFill>
        </w:rPr>
        <w:t xml:space="preserve"> 。</w:t>
      </w:r>
    </w:p>
    <w:p>
      <w:pPr>
        <w:ind w:firstLine="560" w:firstLineChars="200"/>
        <w:rPr>
          <w:rFonts w:ascii="宋体" w:hAnsi="宋体" w:eastAsia="宋体"/>
          <w:b/>
          <w:bCs/>
          <w:color w:val="000000" w:themeColor="text1"/>
          <w:sz w:val="28"/>
          <w:szCs w:val="28"/>
          <w14:textFill>
            <w14:solidFill>
              <w14:schemeClr w14:val="tx1"/>
            </w14:solidFill>
          </w14:textFill>
        </w:rPr>
      </w:pPr>
      <w:r>
        <w:rPr>
          <w:rFonts w:ascii="宋体" w:hAnsi="宋体" w:eastAsia="宋体"/>
          <w:b/>
          <w:bCs/>
          <w:color w:val="000000" w:themeColor="text1"/>
          <w:sz w:val="28"/>
          <w:szCs w:val="28"/>
          <w14:textFill>
            <w14:solidFill>
              <w14:schemeClr w14:val="tx1"/>
            </w14:solidFill>
          </w14:textFill>
        </w:rPr>
        <w:t>26.确定中选候选人和中选供应商</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26.1比选小组将根据比选标准，按比选供应商须知前附表中规定数量推荐中选候选人。</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26.2按供应商须知前附表中规定，由比选小组直接确定中选供应商。</w:t>
      </w:r>
    </w:p>
    <w:p>
      <w:pPr>
        <w:ind w:firstLine="560" w:firstLineChars="200"/>
        <w:rPr>
          <w:rFonts w:ascii="宋体" w:hAnsi="宋体" w:eastAsia="宋体"/>
          <w:b/>
          <w:bCs/>
          <w:color w:val="000000" w:themeColor="text1"/>
          <w:sz w:val="28"/>
          <w:szCs w:val="28"/>
          <w14:textFill>
            <w14:solidFill>
              <w14:schemeClr w14:val="tx1"/>
            </w14:solidFill>
          </w14:textFill>
        </w:rPr>
      </w:pPr>
      <w:r>
        <w:rPr>
          <w:rFonts w:ascii="宋体" w:hAnsi="宋体" w:eastAsia="宋体"/>
          <w:b/>
          <w:bCs/>
          <w:color w:val="000000" w:themeColor="text1"/>
          <w:sz w:val="28"/>
          <w:szCs w:val="28"/>
          <w14:textFill>
            <w14:solidFill>
              <w14:schemeClr w14:val="tx1"/>
            </w14:solidFill>
          </w14:textFill>
        </w:rPr>
        <w:t>27.发出中选通知书</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在比选有效期内，中选供应商确定后，采购人在宁夏回族自治区医疗保障局官方网站“通知公告”栏发布中选公告。在公告中选结果的同时，向中选供应商发出中选通知书，中选通知书是合同的组成部分。</w:t>
      </w:r>
    </w:p>
    <w:p>
      <w:pPr>
        <w:ind w:firstLine="560" w:firstLineChars="200"/>
        <w:rPr>
          <w:rFonts w:ascii="宋体" w:hAnsi="宋体" w:eastAsia="宋体"/>
          <w:b/>
          <w:bCs/>
          <w:color w:val="000000" w:themeColor="text1"/>
          <w:sz w:val="28"/>
          <w:szCs w:val="28"/>
          <w14:textFill>
            <w14:solidFill>
              <w14:schemeClr w14:val="tx1"/>
            </w14:solidFill>
          </w14:textFill>
        </w:rPr>
      </w:pPr>
      <w:r>
        <w:rPr>
          <w:rFonts w:ascii="宋体" w:hAnsi="宋体" w:eastAsia="宋体"/>
          <w:b/>
          <w:bCs/>
          <w:color w:val="000000" w:themeColor="text1"/>
          <w:sz w:val="28"/>
          <w:szCs w:val="28"/>
          <w14:textFill>
            <w14:solidFill>
              <w14:schemeClr w14:val="tx1"/>
            </w14:solidFill>
          </w14:textFill>
        </w:rPr>
        <w:t>28.告知比选结果</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在公告中选结果的同时，告知未通过资格审查比选供应商未通过的原因；采用综合评分法评审的，还将告知未中选供应商本人的评审得分和排序。</w:t>
      </w:r>
    </w:p>
    <w:p>
      <w:pPr>
        <w:jc w:val="center"/>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（七）合同及履约验收</w:t>
      </w:r>
    </w:p>
    <w:p>
      <w:pPr>
        <w:ind w:firstLine="560" w:firstLineChars="200"/>
        <w:rPr>
          <w:rFonts w:ascii="宋体" w:hAnsi="宋体" w:eastAsia="宋体"/>
          <w:b/>
          <w:bCs/>
          <w:color w:val="000000" w:themeColor="text1"/>
          <w:sz w:val="28"/>
          <w:szCs w:val="28"/>
          <w14:textFill>
            <w14:solidFill>
              <w14:schemeClr w14:val="tx1"/>
            </w14:solidFill>
          </w14:textFill>
        </w:rPr>
      </w:pPr>
      <w:r>
        <w:rPr>
          <w:rFonts w:ascii="宋体" w:hAnsi="宋体" w:eastAsia="宋体"/>
          <w:b/>
          <w:bCs/>
          <w:color w:val="000000" w:themeColor="text1"/>
          <w:sz w:val="28"/>
          <w:szCs w:val="28"/>
          <w14:textFill>
            <w14:solidFill>
              <w14:schemeClr w14:val="tx1"/>
            </w14:solidFill>
          </w14:textFill>
        </w:rPr>
        <w:t>29.签订合同</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29.1</w:t>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采购人与中选供应商应当在中选通知书发出之日起三十日内，签订采购合同。</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29.2比选文件、中选供应商的比选参与文件及其澄清文件等，均为签订合同的依据。所签订的合同不得对比选文件确定的事项和中选人比选参与文件作实质性修改。采购人不得向中选人提出任何不合理的要求作为签订合同的条件。</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29.3如中选供应商拒绝与采购人签订合同的，中选供应商须按比选文件内容向采购人支付赔偿；采购人可以按照中选报告推荐的中选候选人排序，确定下一中选候选人为中选供应商，也可以重新开展采购活动。</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29.4当出现法律法规规定的中选无效或中选结果无效情形时，且合格的供应商数量符合规定，采购人可与排名下一位的中选候选人另行签订合同，或依法重新开展采购活动。</w:t>
      </w:r>
    </w:p>
    <w:p>
      <w:pPr>
        <w:ind w:firstLine="560" w:firstLineChars="200"/>
        <w:rPr>
          <w:rFonts w:ascii="宋体" w:hAnsi="宋体" w:eastAsia="宋体"/>
          <w:b/>
          <w:bCs/>
          <w:color w:val="000000" w:themeColor="text1"/>
          <w:sz w:val="28"/>
          <w:szCs w:val="28"/>
          <w14:textFill>
            <w14:solidFill>
              <w14:schemeClr w14:val="tx1"/>
            </w14:solidFill>
          </w14:textFill>
        </w:rPr>
      </w:pPr>
      <w:r>
        <w:rPr>
          <w:rFonts w:ascii="宋体" w:hAnsi="宋体" w:eastAsia="宋体"/>
          <w:b/>
          <w:bCs/>
          <w:color w:val="000000" w:themeColor="text1"/>
          <w:sz w:val="28"/>
          <w:szCs w:val="28"/>
          <w14:textFill>
            <w14:solidFill>
              <w14:schemeClr w14:val="tx1"/>
            </w14:solidFill>
          </w14:textFill>
        </w:rPr>
        <w:t>30.履约保证金</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如果需要履约保证金，中选供应商应按照供应商须知前附表规定向采购人提交履约保证金。</w:t>
      </w:r>
    </w:p>
    <w:p>
      <w:pPr>
        <w:ind w:firstLine="560" w:firstLineChars="200"/>
        <w:rPr>
          <w:rFonts w:ascii="宋体" w:hAnsi="宋体" w:eastAsia="宋体"/>
          <w:b/>
          <w:bCs/>
          <w:color w:val="000000" w:themeColor="text1"/>
          <w:sz w:val="28"/>
          <w:szCs w:val="28"/>
          <w14:textFill>
            <w14:solidFill>
              <w14:schemeClr w14:val="tx1"/>
            </w14:solidFill>
          </w14:textFill>
        </w:rPr>
      </w:pPr>
      <w:r>
        <w:rPr>
          <w:rFonts w:ascii="宋体" w:hAnsi="宋体" w:eastAsia="宋体"/>
          <w:b/>
          <w:bCs/>
          <w:color w:val="000000" w:themeColor="text1"/>
          <w:sz w:val="28"/>
          <w:szCs w:val="28"/>
          <w14:textFill>
            <w14:solidFill>
              <w14:schemeClr w14:val="tx1"/>
            </w14:solidFill>
          </w14:textFill>
        </w:rPr>
        <w:t>31.履约验收</w:t>
      </w:r>
    </w:p>
    <w:p>
      <w:pPr>
        <w:rPr>
          <w:rFonts w:ascii="宋体" w:hAnsi="宋体" w:eastAsia="宋体"/>
          <w:color w:val="000000" w:themeColor="text1"/>
          <w:sz w:val="28"/>
          <w:szCs w:val="28"/>
          <w:u w:val="single"/>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 xml:space="preserve">  </w:t>
      </w:r>
      <w:r>
        <w:rPr>
          <w:rFonts w:ascii="宋体" w:hAnsi="宋体" w:eastAsia="宋体"/>
          <w:color w:val="000000" w:themeColor="text1"/>
          <w:sz w:val="28"/>
          <w:szCs w:val="28"/>
          <w:u w:val="single"/>
          <w14:textFill>
            <w14:solidFill>
              <w14:schemeClr w14:val="tx1"/>
            </w14:solidFill>
          </w14:textFill>
        </w:rPr>
        <w:t xml:space="preserve">       /           </w:t>
      </w:r>
    </w:p>
    <w:p>
      <w:pPr>
        <w:jc w:val="center"/>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（八）投诉</w:t>
      </w:r>
    </w:p>
    <w:p>
      <w:pPr>
        <w:ind w:firstLine="560" w:firstLineChars="200"/>
        <w:rPr>
          <w:rFonts w:ascii="宋体" w:hAnsi="宋体" w:eastAsia="宋体"/>
          <w:b/>
          <w:bCs/>
          <w:color w:val="000000" w:themeColor="text1"/>
          <w:sz w:val="28"/>
          <w:szCs w:val="28"/>
          <w14:textFill>
            <w14:solidFill>
              <w14:schemeClr w14:val="tx1"/>
            </w14:solidFill>
          </w14:textFill>
        </w:rPr>
      </w:pPr>
      <w:r>
        <w:rPr>
          <w:rFonts w:ascii="宋体" w:hAnsi="宋体" w:eastAsia="宋体"/>
          <w:b/>
          <w:bCs/>
          <w:color w:val="000000" w:themeColor="text1"/>
          <w:sz w:val="28"/>
          <w:szCs w:val="28"/>
          <w14:textFill>
            <w14:solidFill>
              <w14:schemeClr w14:val="tx1"/>
            </w14:solidFill>
          </w14:textFill>
        </w:rPr>
        <w:t>32.投诉</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比选供应商对比选过程或比选结果有疑义的可向自治区医疗保障局机关纪委或驻自治区卫生健康委员会纪检监察组进行投诉。</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自治区医疗保障局机关纪委：</w:t>
      </w:r>
      <w:r>
        <w:rPr>
          <w:rFonts w:ascii="宋体" w:hAnsi="宋体" w:eastAsia="宋体"/>
          <w:color w:val="000000" w:themeColor="text1"/>
          <w:sz w:val="28"/>
          <w:szCs w:val="28"/>
          <w14:textFill>
            <w14:solidFill>
              <w14:schemeClr w14:val="tx1"/>
            </w14:solidFill>
          </w14:textFill>
        </w:rPr>
        <w:t>0951-5166006</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驻自治区卫生健康委员会纪检监察组：</w:t>
      </w:r>
      <w:r>
        <w:rPr>
          <w:rFonts w:ascii="宋体" w:hAnsi="宋体" w:eastAsia="宋体"/>
          <w:color w:val="000000" w:themeColor="text1"/>
          <w:sz w:val="28"/>
          <w:szCs w:val="28"/>
          <w14:textFill>
            <w14:solidFill>
              <w14:schemeClr w14:val="tx1"/>
            </w14:solidFill>
          </w14:textFill>
        </w:rPr>
        <w:t>0951-5054035</w:t>
      </w:r>
    </w:p>
    <w:p>
      <w:pPr>
        <w:rPr>
          <w:color w:val="000000" w:themeColor="text1"/>
          <w14:textFill>
            <w14:solidFill>
              <w14:schemeClr w14:val="tx1"/>
            </w14:solidFill>
          </w14:textFill>
        </w:rPr>
      </w:pPr>
      <w:r>
        <w:rPr>
          <w:color w:val="000000" w:themeColor="text1"/>
          <w14:textFill>
            <w14:solidFill>
              <w14:schemeClr w14:val="tx1"/>
            </w14:solidFill>
          </w14:textFill>
        </w:rPr>
        <w:t> </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rFonts w:hint="eastAsia"/>
          <w:color w:val="000000" w:themeColor="text1"/>
          <w14:textFill>
            <w14:solidFill>
              <w14:schemeClr w14:val="tx1"/>
            </w14:solidFill>
          </w14:textFill>
        </w:rPr>
      </w:pPr>
    </w:p>
    <w:p>
      <w:pPr>
        <w:jc w:val="center"/>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第四章</w:t>
      </w:r>
      <w:r>
        <w:rPr>
          <w:rFonts w:ascii="黑体" w:hAnsi="黑体" w:eastAsia="黑体"/>
          <w:color w:val="000000" w:themeColor="text1"/>
          <w:sz w:val="32"/>
          <w:szCs w:val="32"/>
          <w14:textFill>
            <w14:solidFill>
              <w14:schemeClr w14:val="tx1"/>
            </w14:solidFill>
          </w14:textFill>
        </w:rPr>
        <w:t xml:space="preserve"> 项目说明和采购需求</w:t>
      </w:r>
    </w:p>
    <w:p>
      <w:pPr>
        <w:pStyle w:val="6"/>
        <w:shd w:val="clear" w:color="auto" w:fill="FFFFFF"/>
        <w:spacing w:before="0" w:beforeAutospacing="0" w:after="0" w:afterAutospacing="0"/>
        <w:ind w:firstLine="560" w:firstLineChars="200"/>
        <w:jc w:val="both"/>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根据国务院办公厅《关于印发国家政务信息化项目建设管理办法的通知》（国办发〔2019〕57号）文件“第二十五条 国家政务信息化项目建成后半年内，项目建设单位应当按照国家有关规定申请审批部门组织验收，提交验收申请报告时应当一并附上项目建设总结、财务报告、审计报告、安全风险评估报告（包括涉密信息系统安全保密测评报告或者非涉密信息系统网络安全等级保护测评报告等）、密码应用安全性评估报告等材料”。为保证我局医疗保障信息平台顺利通过验收，拟采购宁夏医疗保障信息平台建设财务决算审计服务。 </w:t>
      </w:r>
    </w:p>
    <w:p>
      <w:pPr>
        <w:spacing w:line="560" w:lineRule="exact"/>
        <w:ind w:firstLine="560" w:firstLineChars="200"/>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 xml:space="preserve">一、采购项目预（概）算 </w:t>
      </w:r>
    </w:p>
    <w:p>
      <w:pPr>
        <w:spacing w:line="560" w:lineRule="exact"/>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 xml:space="preserve">总预算：30万元；  </w:t>
      </w:r>
    </w:p>
    <w:p>
      <w:pPr>
        <w:spacing w:line="560" w:lineRule="exact"/>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资金来源：资金全部来源于国家医疗服务保障能力提升补助资金。</w:t>
      </w:r>
    </w:p>
    <w:p>
      <w:pPr>
        <w:spacing w:line="560" w:lineRule="exact"/>
        <w:ind w:firstLine="560" w:firstLineChars="200"/>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 xml:space="preserve">二、技术商务要求 </w:t>
      </w:r>
    </w:p>
    <w:p>
      <w:pPr>
        <w:spacing w:line="560" w:lineRule="exact"/>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（一）技术要求</w:t>
      </w:r>
    </w:p>
    <w:p>
      <w:pPr>
        <w:spacing w:line="560" w:lineRule="exact"/>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审核机构通过审核工作，重点对项目核算管理、项目建设资金管理、项目基本建设程序执行及概（预）算执行、交付使用资产及尾工工程等提出审核意见，指导、协助项目建设单位规范基建财务管理，主要包括：</w:t>
      </w:r>
    </w:p>
    <w:p>
      <w:pPr>
        <w:spacing w:line="560" w:lineRule="exact"/>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1．项目核算管理情况审核主要包括项目建设单位执行《基本建设财务规则》及相关会计制度情况。</w:t>
      </w:r>
    </w:p>
    <w:p>
      <w:pPr>
        <w:spacing w:line="560" w:lineRule="exact"/>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2．项目资金管理情况审核主要包括：</w:t>
      </w:r>
    </w:p>
    <w:p>
      <w:pPr>
        <w:spacing w:line="560" w:lineRule="exact"/>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w:t>
      </w:r>
      <w:r>
        <w:rPr>
          <w:rFonts w:hint="eastAsia" w:ascii="宋体" w:hAnsi="宋体" w:eastAsia="宋体"/>
          <w:color w:val="000000" w:themeColor="text1"/>
          <w:sz w:val="28"/>
          <w:szCs w:val="28"/>
          <w14:textFill>
            <w14:solidFill>
              <w14:schemeClr w14:val="tx1"/>
            </w14:solidFill>
          </w14:textFill>
        </w:rPr>
        <w:t>1）</w:t>
      </w:r>
      <w:r>
        <w:rPr>
          <w:rFonts w:ascii="宋体" w:hAnsi="宋体" w:eastAsia="宋体"/>
          <w:color w:val="000000" w:themeColor="text1"/>
          <w:sz w:val="28"/>
          <w:szCs w:val="28"/>
          <w14:textFill>
            <w14:solidFill>
              <w14:schemeClr w14:val="tx1"/>
            </w14:solidFill>
          </w14:textFill>
        </w:rPr>
        <w:t>资金筹集情况。项目建设资金筹集，是否符合国家、地方有关规定；</w:t>
      </w:r>
      <w:r>
        <w:rPr>
          <w:rFonts w:hint="eastAsia" w:ascii="宋体" w:hAnsi="宋体" w:eastAsia="宋体"/>
          <w:color w:val="000000" w:themeColor="text1"/>
          <w:sz w:val="28"/>
          <w:szCs w:val="28"/>
          <w14:textFill>
            <w14:solidFill>
              <w14:schemeClr w14:val="tx1"/>
            </w14:solidFill>
          </w14:textFill>
        </w:rPr>
        <w:t>项目建设资金筹资成本控制是否合理。</w:t>
      </w:r>
    </w:p>
    <w:p>
      <w:pPr>
        <w:widowControl/>
        <w:suppressAutoHyphens/>
        <w:spacing w:line="560" w:lineRule="exact"/>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w:t>
      </w:r>
      <w:r>
        <w:rPr>
          <w:rFonts w:hint="eastAsia" w:ascii="宋体" w:hAnsi="宋体" w:eastAsia="宋体"/>
          <w:color w:val="000000" w:themeColor="text1"/>
          <w:sz w:val="28"/>
          <w:szCs w:val="28"/>
          <w14:textFill>
            <w14:solidFill>
              <w14:schemeClr w14:val="tx1"/>
            </w14:solidFill>
          </w14:textFill>
        </w:rPr>
        <w:t>2）</w:t>
      </w:r>
      <w:r>
        <w:rPr>
          <w:rFonts w:ascii="宋体" w:hAnsi="宋体" w:eastAsia="宋体"/>
          <w:color w:val="000000" w:themeColor="text1"/>
          <w:sz w:val="28"/>
          <w:szCs w:val="28"/>
          <w14:textFill>
            <w14:solidFill>
              <w14:schemeClr w14:val="tx1"/>
            </w14:solidFill>
          </w14:textFill>
        </w:rPr>
        <w:t>资金到位情况。财政资金是否按批复的概算、预算及时足额拨付项目</w:t>
      </w:r>
      <w:r>
        <w:rPr>
          <w:rFonts w:hint="eastAsia" w:ascii="宋体" w:hAnsi="宋体" w:eastAsia="宋体"/>
          <w:color w:val="000000" w:themeColor="text1"/>
          <w:sz w:val="28"/>
          <w:szCs w:val="28"/>
          <w14:textFill>
            <w14:solidFill>
              <w14:schemeClr w14:val="tx1"/>
            </w14:solidFill>
          </w14:textFill>
        </w:rPr>
        <w:t>建设单位；自筹资金是否按批复的概算、计划及时筹集到位，是否有效控制筹资成本。</w:t>
      </w:r>
    </w:p>
    <w:p>
      <w:pPr>
        <w:spacing w:line="560" w:lineRule="exact"/>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w:t>
      </w:r>
      <w:r>
        <w:rPr>
          <w:rFonts w:hint="eastAsia" w:ascii="宋体" w:hAnsi="宋体" w:eastAsia="宋体"/>
          <w:color w:val="000000" w:themeColor="text1"/>
          <w:sz w:val="28"/>
          <w:szCs w:val="28"/>
          <w14:textFill>
            <w14:solidFill>
              <w14:schemeClr w14:val="tx1"/>
            </w14:solidFill>
          </w14:textFill>
        </w:rPr>
        <w:t>3）</w:t>
      </w:r>
      <w:r>
        <w:rPr>
          <w:rFonts w:ascii="宋体" w:hAnsi="宋体" w:eastAsia="宋体"/>
          <w:color w:val="000000" w:themeColor="text1"/>
          <w:sz w:val="28"/>
          <w:szCs w:val="28"/>
          <w14:textFill>
            <w14:solidFill>
              <w14:schemeClr w14:val="tx1"/>
            </w14:solidFill>
          </w14:textFill>
        </w:rPr>
        <w:t>项目资金使用情况。财政资金是否按规定专款专用，是否符合政府采</w:t>
      </w:r>
      <w:r>
        <w:rPr>
          <w:rFonts w:hint="eastAsia" w:ascii="宋体" w:hAnsi="宋体" w:eastAsia="宋体"/>
          <w:color w:val="000000" w:themeColor="text1"/>
          <w:sz w:val="28"/>
          <w:szCs w:val="28"/>
          <w14:textFill>
            <w14:solidFill>
              <w14:schemeClr w14:val="tx1"/>
            </w14:solidFill>
          </w14:textFill>
        </w:rPr>
        <w:t>购和国库集中支付等管理规定；结余资金在各投资者间的计算是否准确；应上缴财政的结余资金是否按规定在项目竣工后</w:t>
      </w:r>
      <w:r>
        <w:rPr>
          <w:rFonts w:ascii="宋体" w:hAnsi="宋体" w:eastAsia="宋体"/>
          <w:color w:val="000000" w:themeColor="text1"/>
          <w:sz w:val="28"/>
          <w:szCs w:val="28"/>
          <w14:textFill>
            <w14:solidFill>
              <w14:schemeClr w14:val="tx1"/>
            </w14:solidFill>
          </w14:textFill>
        </w:rPr>
        <w:t>3个月内及时交回，是否存在</w:t>
      </w:r>
      <w:r>
        <w:rPr>
          <w:rFonts w:hint="eastAsia" w:ascii="宋体" w:hAnsi="宋体" w:eastAsia="宋体"/>
          <w:color w:val="000000" w:themeColor="text1"/>
          <w:sz w:val="28"/>
          <w:szCs w:val="28"/>
          <w14:textFill>
            <w14:solidFill>
              <w14:schemeClr w14:val="tx1"/>
            </w14:solidFill>
          </w14:textFill>
        </w:rPr>
        <w:t>擅自使用结余资金情况。</w:t>
      </w:r>
    </w:p>
    <w:p>
      <w:pPr>
        <w:spacing w:line="560" w:lineRule="exact"/>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3．项目基本建设程序及概（预）算执行情况审核主要包括：</w:t>
      </w:r>
    </w:p>
    <w:p>
      <w:pPr>
        <w:spacing w:line="560" w:lineRule="exact"/>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w:t>
      </w:r>
      <w:r>
        <w:rPr>
          <w:rFonts w:hint="eastAsia" w:ascii="宋体" w:hAnsi="宋体" w:eastAsia="宋体"/>
          <w:color w:val="000000" w:themeColor="text1"/>
          <w:sz w:val="28"/>
          <w:szCs w:val="28"/>
          <w14:textFill>
            <w14:solidFill>
              <w14:schemeClr w14:val="tx1"/>
            </w14:solidFill>
          </w14:textFill>
        </w:rPr>
        <w:t>1）</w:t>
      </w:r>
      <w:r>
        <w:rPr>
          <w:rFonts w:ascii="宋体" w:hAnsi="宋体" w:eastAsia="宋体"/>
          <w:color w:val="000000" w:themeColor="text1"/>
          <w:sz w:val="28"/>
          <w:szCs w:val="28"/>
          <w14:textFill>
            <w14:solidFill>
              <w14:schemeClr w14:val="tx1"/>
            </w14:solidFill>
          </w14:textFill>
        </w:rPr>
        <w:t>项目基本建设程序执行情况。审核项目决策程序是否科学规范，项目</w:t>
      </w:r>
      <w:r>
        <w:rPr>
          <w:rFonts w:hint="eastAsia" w:ascii="宋体" w:hAnsi="宋体" w:eastAsia="宋体"/>
          <w:color w:val="000000" w:themeColor="text1"/>
          <w:sz w:val="28"/>
          <w:szCs w:val="28"/>
          <w14:textFill>
            <w14:solidFill>
              <w14:schemeClr w14:val="tx1"/>
            </w14:solidFill>
          </w14:textFill>
        </w:rPr>
        <w:t>立项、可研、初步设计及概算和调整是否符合国家规定的审批权限等。</w:t>
      </w:r>
    </w:p>
    <w:p>
      <w:pPr>
        <w:spacing w:line="560" w:lineRule="exact"/>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w:t>
      </w:r>
      <w:r>
        <w:rPr>
          <w:rFonts w:hint="eastAsia" w:ascii="宋体" w:hAnsi="宋体" w:eastAsia="宋体"/>
          <w:color w:val="000000" w:themeColor="text1"/>
          <w:sz w:val="28"/>
          <w:szCs w:val="28"/>
          <w14:textFill>
            <w14:solidFill>
              <w14:schemeClr w14:val="tx1"/>
            </w14:solidFill>
          </w14:textFill>
        </w:rPr>
        <w:t>2）</w:t>
      </w:r>
      <w:r>
        <w:rPr>
          <w:rFonts w:ascii="宋体" w:hAnsi="宋体" w:eastAsia="宋体"/>
          <w:color w:val="000000" w:themeColor="text1"/>
          <w:sz w:val="28"/>
          <w:szCs w:val="28"/>
          <w14:textFill>
            <w14:solidFill>
              <w14:schemeClr w14:val="tx1"/>
            </w14:solidFill>
          </w14:textFill>
        </w:rPr>
        <w:t>项目建设管理情况。审核</w:t>
      </w:r>
      <w:r>
        <w:rPr>
          <w:rFonts w:hint="eastAsia" w:ascii="宋体" w:hAnsi="宋体" w:eastAsia="宋体"/>
          <w:color w:val="000000" w:themeColor="text1"/>
          <w:sz w:val="28"/>
          <w:szCs w:val="28"/>
          <w14:textFill>
            <w14:solidFill>
              <w14:schemeClr w14:val="tx1"/>
            </w14:solidFill>
          </w14:textFill>
        </w:rPr>
        <w:t>建设管理是否符合国家、地方有关建设管理制度要求，是否建立和执行法人责任制、工程监理制、招投标制、合同制；是否制定相应的内控制度，内控制度是否健全、完善、有效；招投标执行情况和项目建设工期是否按批复要求有效控制。</w:t>
      </w:r>
    </w:p>
    <w:p>
      <w:pPr>
        <w:spacing w:line="560" w:lineRule="exact"/>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w:t>
      </w:r>
      <w:r>
        <w:rPr>
          <w:rFonts w:hint="eastAsia" w:ascii="宋体" w:hAnsi="宋体" w:eastAsia="宋体"/>
          <w:color w:val="000000" w:themeColor="text1"/>
          <w:sz w:val="28"/>
          <w:szCs w:val="28"/>
          <w14:textFill>
            <w14:solidFill>
              <w14:schemeClr w14:val="tx1"/>
            </w14:solidFill>
          </w14:textFill>
        </w:rPr>
        <w:t>3）</w:t>
      </w:r>
      <w:r>
        <w:rPr>
          <w:rFonts w:ascii="宋体" w:hAnsi="宋体" w:eastAsia="宋体"/>
          <w:color w:val="000000" w:themeColor="text1"/>
          <w:sz w:val="28"/>
          <w:szCs w:val="28"/>
          <w14:textFill>
            <w14:solidFill>
              <w14:schemeClr w14:val="tx1"/>
            </w14:solidFill>
          </w14:textFill>
        </w:rPr>
        <w:t>概（预）算执行情况。主要包括是否按照批准的概（预）算内容实施，</w:t>
      </w:r>
      <w:r>
        <w:rPr>
          <w:rFonts w:hint="eastAsia" w:ascii="宋体" w:hAnsi="宋体" w:eastAsia="宋体"/>
          <w:color w:val="000000" w:themeColor="text1"/>
          <w:sz w:val="28"/>
          <w:szCs w:val="28"/>
          <w14:textFill>
            <w14:solidFill>
              <w14:schemeClr w14:val="tx1"/>
            </w14:solidFill>
          </w14:textFill>
        </w:rPr>
        <w:t>有无超标准、超规模、超概（预）算建设现象，有无概算外项目和擅自提高建设标准、扩大建设规模、未完成建设内容等问题；尾工工程及预留费用是否控制在概算确定的范围内，预留的金额和比例是否合理。</w:t>
      </w:r>
    </w:p>
    <w:p>
      <w:pPr>
        <w:spacing w:line="560" w:lineRule="exact"/>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4</w:t>
      </w:r>
      <w:r>
        <w:rPr>
          <w:rFonts w:hint="eastAsia" w:ascii="宋体" w:hAnsi="宋体" w:eastAsia="宋体"/>
          <w:color w:val="000000" w:themeColor="text1"/>
          <w:sz w:val="28"/>
          <w:szCs w:val="28"/>
          <w14:textFill>
            <w14:solidFill>
              <w14:schemeClr w14:val="tx1"/>
            </w14:solidFill>
          </w14:textFill>
        </w:rPr>
        <w:t>．</w:t>
      </w:r>
      <w:r>
        <w:rPr>
          <w:rFonts w:ascii="宋体" w:hAnsi="宋体" w:eastAsia="宋体"/>
          <w:color w:val="000000" w:themeColor="text1"/>
          <w:sz w:val="28"/>
          <w:szCs w:val="28"/>
          <w14:textFill>
            <w14:solidFill>
              <w14:schemeClr w14:val="tx1"/>
            </w14:solidFill>
          </w14:textFill>
        </w:rPr>
        <w:t>交付使用资产情况。主要包括项目形成资产是否真实、准确、全面反</w:t>
      </w:r>
      <w:r>
        <w:rPr>
          <w:rFonts w:hint="eastAsia" w:ascii="宋体" w:hAnsi="宋体" w:eastAsia="宋体"/>
          <w:color w:val="000000" w:themeColor="text1"/>
          <w:sz w:val="28"/>
          <w:szCs w:val="28"/>
          <w14:textFill>
            <w14:solidFill>
              <w14:schemeClr w14:val="tx1"/>
            </w14:solidFill>
          </w14:textFill>
        </w:rPr>
        <w:t>映，计价是否准确，资产接受单位是否落实；是否正确按资产类别划分固定资产、流动资产、无形资产；交付使用资产实际成本是否完整，是否符合交付条件，移交手续是否齐全。</w:t>
      </w:r>
    </w:p>
    <w:p>
      <w:pPr>
        <w:spacing w:line="560" w:lineRule="exact"/>
        <w:ind w:firstLine="560" w:firstLineChars="200"/>
        <w:rPr>
          <w:rFonts w:ascii="宋体" w:hAnsi="宋体" w:eastAsia="宋体"/>
          <w:b/>
          <w:color w:val="000000" w:themeColor="text1"/>
          <w:sz w:val="28"/>
          <w:szCs w:val="28"/>
          <w14:textFill>
            <w14:solidFill>
              <w14:schemeClr w14:val="tx1"/>
            </w14:solidFill>
          </w14:textFill>
        </w:rPr>
      </w:pPr>
      <w:r>
        <w:rPr>
          <w:rFonts w:hint="eastAsia" w:ascii="宋体" w:hAnsi="宋体" w:eastAsia="宋体"/>
          <w:b/>
          <w:color w:val="000000" w:themeColor="text1"/>
          <w:sz w:val="28"/>
          <w:szCs w:val="28"/>
          <w14:textFill>
            <w14:solidFill>
              <w14:schemeClr w14:val="tx1"/>
            </w14:solidFill>
          </w14:textFill>
        </w:rPr>
        <w:t xml:space="preserve">（二）商务要求 </w:t>
      </w:r>
    </w:p>
    <w:p>
      <w:pPr>
        <w:spacing w:line="560" w:lineRule="exact"/>
        <w:ind w:firstLine="560" w:firstLineChars="200"/>
        <w:rPr>
          <w:rFonts w:ascii="宋体" w:hAnsi="宋体" w:eastAsia="宋体"/>
          <w:b/>
          <w:color w:val="000000" w:themeColor="text1"/>
          <w:sz w:val="28"/>
          <w:szCs w:val="28"/>
          <w14:textFill>
            <w14:solidFill>
              <w14:schemeClr w14:val="tx1"/>
            </w14:solidFill>
          </w14:textFill>
        </w:rPr>
      </w:pPr>
      <w:r>
        <w:rPr>
          <w:rFonts w:hint="eastAsia" w:ascii="宋体" w:hAnsi="宋体" w:eastAsia="宋体"/>
          <w:b/>
          <w:color w:val="000000" w:themeColor="text1"/>
          <w:sz w:val="28"/>
          <w:szCs w:val="28"/>
          <w14:textFill>
            <w14:solidFill>
              <w14:schemeClr w14:val="tx1"/>
            </w14:solidFill>
          </w14:textFill>
        </w:rPr>
        <w:t>1．供应商资格要求：</w:t>
      </w:r>
    </w:p>
    <w:p>
      <w:pPr>
        <w:spacing w:line="560" w:lineRule="exact"/>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w:t>
      </w:r>
      <w:r>
        <w:rPr>
          <w:rFonts w:ascii="宋体" w:hAnsi="宋体" w:eastAsia="宋体"/>
          <w:color w:val="000000" w:themeColor="text1"/>
          <w:sz w:val="28"/>
          <w:szCs w:val="28"/>
          <w14:textFill>
            <w14:solidFill>
              <w14:schemeClr w14:val="tx1"/>
            </w14:solidFill>
          </w14:textFill>
        </w:rPr>
        <w:t>1）营业执照副本（三证合一）</w:t>
      </w:r>
    </w:p>
    <w:p>
      <w:pPr>
        <w:spacing w:line="560" w:lineRule="exact"/>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w:t>
      </w:r>
      <w:r>
        <w:rPr>
          <w:rFonts w:ascii="宋体" w:hAnsi="宋体" w:eastAsia="宋体"/>
          <w:color w:val="000000" w:themeColor="text1"/>
          <w:sz w:val="28"/>
          <w:szCs w:val="28"/>
          <w14:textFill>
            <w14:solidFill>
              <w14:schemeClr w14:val="tx1"/>
            </w14:solidFill>
          </w14:textFill>
        </w:rPr>
        <w:t>2）法定代表人身份证（法定代表人参加投标的）或法定代表人授权委托书及授权委托人身份证（授权委托人参加投标的）</w:t>
      </w:r>
    </w:p>
    <w:p>
      <w:pPr>
        <w:spacing w:line="560" w:lineRule="exact"/>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w:t>
      </w:r>
      <w:r>
        <w:rPr>
          <w:rFonts w:ascii="宋体" w:hAnsi="宋体" w:eastAsia="宋体"/>
          <w:color w:val="000000" w:themeColor="text1"/>
          <w:sz w:val="28"/>
          <w:szCs w:val="28"/>
          <w14:textFill>
            <w14:solidFill>
              <w14:schemeClr w14:val="tx1"/>
            </w14:solidFill>
          </w14:textFill>
        </w:rPr>
        <w:t>3）供应商为分支机构的，须取得机构总部的授权书。机构总部只能授权1家分支机构参加本次招标，且发出授权后机构总部不得与分支机构一同参与本次招标。</w:t>
      </w:r>
    </w:p>
    <w:p>
      <w:pPr>
        <w:spacing w:line="560" w:lineRule="exact"/>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w:t>
      </w:r>
      <w:r>
        <w:rPr>
          <w:rFonts w:ascii="宋体" w:hAnsi="宋体" w:eastAsia="宋体"/>
          <w:color w:val="000000" w:themeColor="text1"/>
          <w:sz w:val="28"/>
          <w:szCs w:val="28"/>
          <w14:textFill>
            <w14:solidFill>
              <w14:schemeClr w14:val="tx1"/>
            </w14:solidFill>
          </w14:textFill>
        </w:rPr>
        <w:t>4）有效的会计师事务所执业证书；</w:t>
      </w:r>
    </w:p>
    <w:p>
      <w:pPr>
        <w:spacing w:line="560" w:lineRule="exact"/>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w:t>
      </w:r>
      <w:r>
        <w:rPr>
          <w:rFonts w:ascii="宋体" w:hAnsi="宋体" w:eastAsia="宋体"/>
          <w:color w:val="000000" w:themeColor="text1"/>
          <w:sz w:val="28"/>
          <w:szCs w:val="28"/>
          <w14:textFill>
            <w14:solidFill>
              <w14:schemeClr w14:val="tx1"/>
            </w14:solidFill>
          </w14:textFill>
        </w:rPr>
        <w:t>5）提供具有良好商业信誉和健全的财务会计制度的承诺函；</w:t>
      </w:r>
    </w:p>
    <w:p>
      <w:pPr>
        <w:spacing w:line="560" w:lineRule="exact"/>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w:t>
      </w:r>
      <w:r>
        <w:rPr>
          <w:rFonts w:ascii="宋体" w:hAnsi="宋体" w:eastAsia="宋体"/>
          <w:color w:val="000000" w:themeColor="text1"/>
          <w:sz w:val="28"/>
          <w:szCs w:val="28"/>
          <w14:textFill>
            <w14:solidFill>
              <w14:schemeClr w14:val="tx1"/>
            </w14:solidFill>
          </w14:textFill>
        </w:rPr>
        <w:t>6）提供履行合同所必需的专业服务团队资质证明材料；</w:t>
      </w:r>
    </w:p>
    <w:p>
      <w:pPr>
        <w:spacing w:line="560" w:lineRule="exact"/>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w:t>
      </w:r>
      <w:r>
        <w:rPr>
          <w:rFonts w:ascii="宋体" w:hAnsi="宋体" w:eastAsia="宋体"/>
          <w:color w:val="000000" w:themeColor="text1"/>
          <w:sz w:val="28"/>
          <w:szCs w:val="28"/>
          <w14:textFill>
            <w14:solidFill>
              <w14:schemeClr w14:val="tx1"/>
            </w14:solidFill>
          </w14:textFill>
        </w:rPr>
        <w:t>7）具有依法缴纳税收和社会保障资金的良好记录的承诺函；</w:t>
      </w:r>
    </w:p>
    <w:p>
      <w:pPr>
        <w:spacing w:line="560" w:lineRule="exact"/>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w:t>
      </w:r>
      <w:r>
        <w:rPr>
          <w:rFonts w:ascii="宋体" w:hAnsi="宋体" w:eastAsia="宋体"/>
          <w:color w:val="000000" w:themeColor="text1"/>
          <w:sz w:val="28"/>
          <w:szCs w:val="28"/>
          <w14:textFill>
            <w14:solidFill>
              <w14:schemeClr w14:val="tx1"/>
            </w14:solidFill>
          </w14:textFill>
        </w:rPr>
        <w:t>8）提供参加采购活动前三年内在经营活动中没有重大违法记录的书面声明</w:t>
      </w:r>
    </w:p>
    <w:p>
      <w:pPr>
        <w:spacing w:line="560" w:lineRule="exact"/>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w:t>
      </w:r>
      <w:r>
        <w:rPr>
          <w:rFonts w:ascii="宋体" w:hAnsi="宋体" w:eastAsia="宋体"/>
          <w:color w:val="000000" w:themeColor="text1"/>
          <w:sz w:val="28"/>
          <w:szCs w:val="28"/>
          <w14:textFill>
            <w14:solidFill>
              <w14:schemeClr w14:val="tx1"/>
            </w14:solidFill>
          </w14:textFill>
        </w:rPr>
        <w:t>9）“信用中国”网站（www.creditchina.gov.cn）和“中国政府采购网”（www.ccgp.gov.cn）信用查询记录。</w:t>
      </w:r>
      <w:r>
        <w:rPr>
          <w:rFonts w:hint="eastAsia" w:ascii="宋体" w:hAnsi="宋体" w:eastAsia="宋体"/>
          <w:color w:val="000000" w:themeColor="text1"/>
          <w:sz w:val="28"/>
          <w:szCs w:val="28"/>
          <w14:textFill>
            <w14:solidFill>
              <w14:schemeClr w14:val="tx1"/>
            </w14:solidFill>
          </w14:textFill>
        </w:rPr>
        <w:t xml:space="preserve"> </w:t>
      </w:r>
    </w:p>
    <w:p>
      <w:pPr>
        <w:spacing w:line="560" w:lineRule="exact"/>
        <w:ind w:firstLine="560" w:firstLineChars="200"/>
        <w:rPr>
          <w:rFonts w:ascii="宋体" w:hAnsi="宋体" w:eastAsia="宋体"/>
          <w:b/>
          <w:color w:val="000000" w:themeColor="text1"/>
          <w:sz w:val="28"/>
          <w:szCs w:val="28"/>
          <w14:textFill>
            <w14:solidFill>
              <w14:schemeClr w14:val="tx1"/>
            </w14:solidFill>
          </w14:textFill>
        </w:rPr>
      </w:pPr>
      <w:r>
        <w:rPr>
          <w:rFonts w:hint="eastAsia" w:ascii="宋体" w:hAnsi="宋体" w:eastAsia="宋体"/>
          <w:b/>
          <w:color w:val="000000" w:themeColor="text1"/>
          <w:sz w:val="28"/>
          <w:szCs w:val="28"/>
          <w14:textFill>
            <w14:solidFill>
              <w14:schemeClr w14:val="tx1"/>
            </w14:solidFill>
          </w14:textFill>
        </w:rPr>
        <w:t>2．合同履行及付款</w:t>
      </w:r>
    </w:p>
    <w:p>
      <w:pPr>
        <w:spacing w:line="560" w:lineRule="exact"/>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 xml:space="preserve">合同履行期限为：自签订合同之日起至宁夏医疗保障信息平台整体项目终验为止（具体进度安排以合同为准）。 </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jc w:val="center"/>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第五章</w:t>
      </w:r>
      <w:r>
        <w:rPr>
          <w:rFonts w:ascii="黑体" w:hAnsi="黑体" w:eastAsia="黑体"/>
          <w:color w:val="000000" w:themeColor="text1"/>
          <w:sz w:val="32"/>
          <w:szCs w:val="32"/>
          <w14:textFill>
            <w14:solidFill>
              <w14:schemeClr w14:val="tx1"/>
            </w14:solidFill>
          </w14:textFill>
        </w:rPr>
        <w:t xml:space="preserve"> 比选方法和标准</w:t>
      </w:r>
    </w:p>
    <w:p>
      <w:pPr>
        <w:rPr>
          <w:color w:val="000000" w:themeColor="text1"/>
          <w14:textFill>
            <w14:solidFill>
              <w14:schemeClr w14:val="tx1"/>
            </w14:solidFill>
          </w14:textFill>
        </w:rPr>
      </w:pP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自治区医疗保障局成立比选工作小组，组织开展比选工作。比选小组将按照本项目比选文件进行比选工作。工作程序如下：</w:t>
      </w:r>
    </w:p>
    <w:p>
      <w:pPr>
        <w:ind w:firstLine="560" w:firstLineChars="200"/>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一、比选准备工作，由采购人负责</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1.核对评审专家身份；</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2.宣布比选纪律，集中保管通讯工具；</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3.公布比选供应商名单，告知评审专家应当回避的情形；</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4.组织比选小组推选比选小组组长；</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5.根据比选小组的要求介绍自行采购相关政策法律、比选文件。</w:t>
      </w:r>
    </w:p>
    <w:p>
      <w:pPr>
        <w:ind w:firstLine="560" w:firstLineChars="200"/>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二、符合性审查工作</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比选小组开展符合性审查。符合性审查是指依据比选文件的规定，从商务和技术角度对比选文件的有效性和完整性进行审查，以确定是否对比选文件的实质性要求做出响应。</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1.要求比选供应商对比选参与文件有关事项作出澄清或者说明（如有）；</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2.依照比选文件规定的比选程序、方法和标准进行独立评审；</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如本项目比选方法为最低比选价法，比选小组在审查比选参与文件满足比选文件全部实质性要求后，按比选报价从低到高顺序确定中选候选人。除了算术修正需进行的价格扣除外，不得对比选供应商的比选价格进行任何调整。</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如本项目比选方法为综合评分法，比选小组对满足比选文件全部实质性要求的比选文件，按照比选文件规定的评审因素的量化指标进行评审打分，以评审得分从高到低顺序确定中选候选人。</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比选小组每位成员独立对每个有效比选供应商的比选参与文件进行评价、打分；然后汇总每个比选供应商的得分，计算得分平均值，以平均值由高到低进行排序，按排序顺序推荐中选候选人。分值计算保留小数点后两位，第三位四舍五入。</w:t>
      </w:r>
    </w:p>
    <w:p>
      <w:pPr>
        <w:ind w:firstLine="560" w:firstLineChars="200"/>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三、采购人核对比选结果</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四、确定中选候选人名单，或者根据采购人委托直接确定中选供</w:t>
      </w:r>
      <w:r>
        <w:rPr>
          <w:rFonts w:hint="eastAsia" w:ascii="宋体" w:hAnsi="宋体" w:eastAsia="宋体"/>
          <w:color w:val="000000" w:themeColor="text1"/>
          <w:sz w:val="28"/>
          <w:szCs w:val="28"/>
          <w14:textFill>
            <w14:solidFill>
              <w14:schemeClr w14:val="tx1"/>
            </w14:solidFill>
          </w14:textFill>
        </w:rPr>
        <w:t>应商</w:t>
      </w:r>
    </w:p>
    <w:p>
      <w:pPr>
        <w:ind w:firstLine="560" w:firstLineChars="200"/>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五、评审标准中应考虑下列因素</w:t>
      </w:r>
    </w:p>
    <w:p>
      <w:pPr>
        <w:ind w:firstLine="560" w:firstLineChars="200"/>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中选候选人并列时的处理方式</w:t>
      </w:r>
      <w:r>
        <w:rPr>
          <w:rFonts w:ascii="宋体" w:hAnsi="宋体" w:eastAsia="宋体"/>
          <w:b/>
          <w:bCs/>
          <w:color w:val="000000" w:themeColor="text1"/>
          <w:sz w:val="28"/>
          <w:szCs w:val="28"/>
          <w14:textFill>
            <w14:solidFill>
              <w14:schemeClr w14:val="tx1"/>
            </w14:solidFill>
          </w14:textFill>
        </w:rPr>
        <w:t xml:space="preserve"> </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如采用最低价比选办法，则：</w:t>
      </w:r>
      <w:r>
        <w:rPr>
          <w:rFonts w:hint="eastAsia" w:ascii="宋体" w:hAnsi="宋体" w:eastAsia="宋体"/>
          <w:color w:val="000000" w:themeColor="text1"/>
          <w:sz w:val="28"/>
          <w:szCs w:val="28"/>
          <w:u w:val="single"/>
          <w14:textFill>
            <w14:solidFill>
              <w14:schemeClr w14:val="tx1"/>
            </w14:solidFill>
          </w14:textFill>
        </w:rPr>
        <w:t>比选结果按比选报价由低到高顺序排列。比选报价相同的并列。比选参与文件满足比选文件全部实质性要求且比选报价最低的比选供应商为排名第一的中选候选人。如仍有并列情况出现，由采购人随机抽取；</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如采用综合比选法，则：</w:t>
      </w:r>
      <w:r>
        <w:rPr>
          <w:rFonts w:hint="eastAsia" w:ascii="宋体" w:hAnsi="宋体" w:eastAsia="宋体"/>
          <w:color w:val="000000" w:themeColor="text1"/>
          <w:sz w:val="28"/>
          <w:szCs w:val="28"/>
          <w:u w:val="single"/>
          <w14:textFill>
            <w14:solidFill>
              <w14:schemeClr w14:val="tx1"/>
            </w14:solidFill>
          </w14:textFill>
        </w:rPr>
        <w:t>比选结果按评审后得分由高到低顺序排列。得分相同的，按比选报价由低到高顺序排列。得分且比选报价相同的并列。比选文件满足比选文件全部实质性要求，且按照评审因素的量化指标评审得分最高的比选供应商为排名第一的中选候选人。如仍有并列情况出现，由采购人随机抽取。</w:t>
      </w:r>
    </w:p>
    <w:p>
      <w:pPr>
        <w:ind w:firstLine="560" w:firstLineChars="200"/>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六、评审因素和指标</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4"/>
        <w:gridCol w:w="1200"/>
        <w:gridCol w:w="6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1224" w:type="dxa"/>
          </w:tcPr>
          <w:p>
            <w:pPr>
              <w:spacing w:line="320" w:lineRule="exact"/>
              <w:rPr>
                <w:rFonts w:ascii="宋体" w:hAnsi="宋体" w:eastAsia="宋体" w:cs="宋体"/>
                <w:sz w:val="24"/>
                <w:szCs w:val="24"/>
              </w:rPr>
            </w:pPr>
          </w:p>
          <w:p>
            <w:pPr>
              <w:spacing w:line="320" w:lineRule="exact"/>
              <w:rPr>
                <w:rFonts w:ascii="宋体" w:hAnsi="宋体" w:eastAsia="宋体" w:cs="宋体"/>
                <w:sz w:val="24"/>
                <w:szCs w:val="24"/>
              </w:rPr>
            </w:pPr>
            <w:r>
              <w:rPr>
                <w:rFonts w:hint="eastAsia" w:ascii="宋体" w:hAnsi="宋体" w:eastAsia="宋体" w:cs="宋体"/>
                <w:sz w:val="24"/>
                <w:szCs w:val="24"/>
              </w:rPr>
              <w:t>评标项目</w:t>
            </w:r>
          </w:p>
        </w:tc>
        <w:tc>
          <w:tcPr>
            <w:tcW w:w="1200" w:type="dxa"/>
          </w:tcPr>
          <w:p>
            <w:pPr>
              <w:spacing w:line="320" w:lineRule="exact"/>
              <w:rPr>
                <w:rFonts w:ascii="宋体" w:hAnsi="宋体" w:eastAsia="宋体" w:cs="宋体"/>
                <w:sz w:val="24"/>
                <w:szCs w:val="24"/>
              </w:rPr>
            </w:pPr>
          </w:p>
          <w:p>
            <w:pPr>
              <w:spacing w:line="320" w:lineRule="exact"/>
              <w:rPr>
                <w:rFonts w:ascii="宋体" w:hAnsi="宋体" w:eastAsia="宋体" w:cs="宋体"/>
                <w:sz w:val="24"/>
                <w:szCs w:val="24"/>
              </w:rPr>
            </w:pPr>
            <w:r>
              <w:rPr>
                <w:rFonts w:hint="eastAsia" w:ascii="宋体" w:hAnsi="宋体" w:eastAsia="宋体" w:cs="宋体"/>
                <w:sz w:val="24"/>
                <w:szCs w:val="24"/>
              </w:rPr>
              <w:t>评标分值</w:t>
            </w:r>
          </w:p>
        </w:tc>
        <w:tc>
          <w:tcPr>
            <w:tcW w:w="6098" w:type="dxa"/>
          </w:tcPr>
          <w:p>
            <w:pPr>
              <w:spacing w:line="320" w:lineRule="exact"/>
              <w:rPr>
                <w:rFonts w:ascii="宋体" w:hAnsi="宋体" w:eastAsia="宋体" w:cs="宋体"/>
                <w:sz w:val="24"/>
                <w:szCs w:val="24"/>
              </w:rPr>
            </w:pPr>
          </w:p>
          <w:p>
            <w:pPr>
              <w:spacing w:line="320" w:lineRule="exact"/>
              <w:ind w:firstLine="720" w:firstLineChars="300"/>
              <w:rPr>
                <w:rFonts w:ascii="宋体" w:hAnsi="宋体" w:eastAsia="宋体" w:cs="宋体"/>
                <w:sz w:val="24"/>
                <w:szCs w:val="24"/>
              </w:rPr>
            </w:pPr>
            <w:r>
              <w:rPr>
                <w:rFonts w:hint="eastAsia" w:ascii="宋体" w:hAnsi="宋体" w:eastAsia="宋体" w:cs="宋体"/>
                <w:sz w:val="24"/>
                <w:szCs w:val="24"/>
              </w:rPr>
              <w:t>评标方法描述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0" w:hRule="atLeast"/>
        </w:trPr>
        <w:tc>
          <w:tcPr>
            <w:tcW w:w="1224" w:type="dxa"/>
          </w:tcPr>
          <w:p>
            <w:pPr>
              <w:spacing w:line="320" w:lineRule="exact"/>
              <w:rPr>
                <w:rFonts w:ascii="宋体" w:hAnsi="宋体" w:eastAsia="宋体" w:cs="宋体"/>
                <w:sz w:val="24"/>
                <w:szCs w:val="24"/>
              </w:rPr>
            </w:pPr>
          </w:p>
          <w:p>
            <w:pPr>
              <w:spacing w:line="320" w:lineRule="exact"/>
              <w:ind w:firstLine="240" w:firstLineChars="100"/>
              <w:rPr>
                <w:rFonts w:ascii="宋体" w:hAnsi="宋体" w:eastAsia="宋体" w:cs="宋体"/>
                <w:sz w:val="24"/>
                <w:szCs w:val="24"/>
              </w:rPr>
            </w:pPr>
            <w:r>
              <w:rPr>
                <w:rFonts w:hint="eastAsia" w:ascii="宋体" w:hAnsi="宋体" w:eastAsia="宋体" w:cs="宋体"/>
                <w:sz w:val="24"/>
                <w:szCs w:val="24"/>
              </w:rPr>
              <w:t>报价</w:t>
            </w:r>
          </w:p>
        </w:tc>
        <w:tc>
          <w:tcPr>
            <w:tcW w:w="1200" w:type="dxa"/>
          </w:tcPr>
          <w:p>
            <w:pPr>
              <w:spacing w:line="320" w:lineRule="exact"/>
              <w:rPr>
                <w:rFonts w:ascii="宋体" w:hAnsi="宋体" w:eastAsia="宋体" w:cs="宋体"/>
                <w:sz w:val="24"/>
                <w:szCs w:val="24"/>
              </w:rPr>
            </w:pPr>
          </w:p>
          <w:p>
            <w:pPr>
              <w:spacing w:line="320" w:lineRule="exact"/>
              <w:rPr>
                <w:rFonts w:ascii="宋体" w:hAnsi="宋体" w:eastAsia="宋体" w:cs="宋体"/>
                <w:sz w:val="24"/>
                <w:szCs w:val="24"/>
              </w:rPr>
            </w:pPr>
            <w:r>
              <w:rPr>
                <w:rFonts w:hint="eastAsia" w:ascii="宋体" w:hAnsi="宋体" w:eastAsia="宋体" w:cs="宋体"/>
                <w:sz w:val="24"/>
                <w:szCs w:val="24"/>
              </w:rPr>
              <w:t>20 分</w:t>
            </w:r>
          </w:p>
        </w:tc>
        <w:tc>
          <w:tcPr>
            <w:tcW w:w="6098" w:type="dxa"/>
          </w:tcPr>
          <w:p>
            <w:pPr>
              <w:spacing w:line="320" w:lineRule="exact"/>
              <w:rPr>
                <w:rFonts w:ascii="宋体" w:hAnsi="宋体" w:eastAsia="宋体" w:cs="宋体"/>
                <w:sz w:val="24"/>
                <w:szCs w:val="24"/>
              </w:rPr>
            </w:pPr>
            <w:r>
              <w:rPr>
                <w:rFonts w:hint="eastAsia" w:ascii="宋体" w:hAnsi="宋体" w:eastAsia="宋体" w:cs="宋体"/>
                <w:sz w:val="24"/>
                <w:szCs w:val="24"/>
              </w:rPr>
              <w:t xml:space="preserve">满足招标文件要求有效的最低投标报价为评标基准价，其价格分为满分（20 分）。其他供应商的价格分统一按照下列公式计算：投标报价得分＝（评标基准价/投标报价）×20。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0" w:hRule="atLeast"/>
        </w:trPr>
        <w:tc>
          <w:tcPr>
            <w:tcW w:w="1224" w:type="dxa"/>
            <w:vMerge w:val="restart"/>
          </w:tcPr>
          <w:p>
            <w:pPr>
              <w:spacing w:line="320" w:lineRule="exact"/>
              <w:rPr>
                <w:rFonts w:ascii="宋体" w:hAnsi="宋体" w:eastAsia="宋体" w:cs="宋体"/>
                <w:sz w:val="24"/>
                <w:szCs w:val="24"/>
              </w:rPr>
            </w:pPr>
          </w:p>
          <w:p>
            <w:pPr>
              <w:spacing w:line="320" w:lineRule="exact"/>
              <w:rPr>
                <w:rFonts w:ascii="宋体" w:hAnsi="宋体" w:eastAsia="宋体" w:cs="宋体"/>
                <w:sz w:val="24"/>
                <w:szCs w:val="24"/>
              </w:rPr>
            </w:pPr>
          </w:p>
          <w:p>
            <w:pPr>
              <w:spacing w:line="320" w:lineRule="exact"/>
              <w:rPr>
                <w:rFonts w:ascii="宋体" w:hAnsi="宋体" w:eastAsia="宋体" w:cs="宋体"/>
                <w:sz w:val="24"/>
                <w:szCs w:val="24"/>
              </w:rPr>
            </w:pPr>
          </w:p>
          <w:p>
            <w:pPr>
              <w:spacing w:line="320" w:lineRule="exact"/>
              <w:rPr>
                <w:rFonts w:ascii="宋体" w:hAnsi="宋体" w:eastAsia="宋体" w:cs="宋体"/>
                <w:sz w:val="24"/>
                <w:szCs w:val="24"/>
              </w:rPr>
            </w:pPr>
          </w:p>
          <w:p>
            <w:pPr>
              <w:spacing w:line="320" w:lineRule="exact"/>
              <w:rPr>
                <w:rFonts w:ascii="宋体" w:hAnsi="宋体" w:eastAsia="宋体" w:cs="宋体"/>
                <w:sz w:val="24"/>
                <w:szCs w:val="24"/>
              </w:rPr>
            </w:pPr>
          </w:p>
          <w:p>
            <w:pPr>
              <w:spacing w:line="320" w:lineRule="exact"/>
              <w:rPr>
                <w:rFonts w:ascii="宋体" w:hAnsi="宋体" w:eastAsia="宋体" w:cs="宋体"/>
                <w:sz w:val="24"/>
                <w:szCs w:val="24"/>
              </w:rPr>
            </w:pPr>
          </w:p>
          <w:p>
            <w:pPr>
              <w:spacing w:line="320" w:lineRule="exact"/>
              <w:rPr>
                <w:rFonts w:ascii="宋体" w:hAnsi="宋体" w:eastAsia="宋体" w:cs="宋体"/>
                <w:sz w:val="24"/>
                <w:szCs w:val="24"/>
              </w:rPr>
            </w:pPr>
          </w:p>
          <w:p>
            <w:pPr>
              <w:spacing w:line="320" w:lineRule="exact"/>
              <w:rPr>
                <w:rFonts w:ascii="宋体" w:hAnsi="宋体" w:eastAsia="宋体" w:cs="宋体"/>
                <w:sz w:val="24"/>
                <w:szCs w:val="24"/>
              </w:rPr>
            </w:pPr>
          </w:p>
          <w:p>
            <w:pPr>
              <w:spacing w:line="320" w:lineRule="exact"/>
              <w:rPr>
                <w:rFonts w:ascii="宋体" w:hAnsi="宋体" w:eastAsia="宋体" w:cs="宋体"/>
                <w:sz w:val="24"/>
                <w:szCs w:val="24"/>
              </w:rPr>
            </w:pPr>
            <w:r>
              <w:rPr>
                <w:rFonts w:hint="eastAsia" w:ascii="宋体" w:hAnsi="宋体" w:eastAsia="宋体" w:cs="宋体"/>
                <w:sz w:val="24"/>
                <w:szCs w:val="24"/>
              </w:rPr>
              <w:t>对项目的理解</w:t>
            </w:r>
          </w:p>
        </w:tc>
        <w:tc>
          <w:tcPr>
            <w:tcW w:w="1200" w:type="dxa"/>
            <w:vMerge w:val="restart"/>
          </w:tcPr>
          <w:p>
            <w:pPr>
              <w:spacing w:line="320" w:lineRule="exact"/>
              <w:rPr>
                <w:rFonts w:ascii="宋体" w:hAnsi="宋体" w:eastAsia="宋体" w:cs="宋体"/>
                <w:sz w:val="24"/>
                <w:szCs w:val="24"/>
              </w:rPr>
            </w:pPr>
          </w:p>
          <w:p>
            <w:pPr>
              <w:spacing w:line="320" w:lineRule="exact"/>
              <w:rPr>
                <w:rFonts w:ascii="宋体" w:hAnsi="宋体" w:eastAsia="宋体" w:cs="宋体"/>
                <w:sz w:val="24"/>
                <w:szCs w:val="24"/>
              </w:rPr>
            </w:pPr>
          </w:p>
          <w:p>
            <w:pPr>
              <w:spacing w:line="320" w:lineRule="exact"/>
              <w:rPr>
                <w:rFonts w:ascii="宋体" w:hAnsi="宋体" w:eastAsia="宋体" w:cs="宋体"/>
                <w:sz w:val="24"/>
                <w:szCs w:val="24"/>
              </w:rPr>
            </w:pPr>
          </w:p>
          <w:p>
            <w:pPr>
              <w:spacing w:line="320" w:lineRule="exact"/>
              <w:rPr>
                <w:rFonts w:ascii="宋体" w:hAnsi="宋体" w:eastAsia="宋体" w:cs="宋体"/>
                <w:sz w:val="24"/>
                <w:szCs w:val="24"/>
              </w:rPr>
            </w:pPr>
          </w:p>
          <w:p>
            <w:pPr>
              <w:spacing w:line="320" w:lineRule="exact"/>
              <w:rPr>
                <w:rFonts w:ascii="宋体" w:hAnsi="宋体" w:eastAsia="宋体" w:cs="宋体"/>
                <w:sz w:val="24"/>
                <w:szCs w:val="24"/>
              </w:rPr>
            </w:pPr>
          </w:p>
          <w:p>
            <w:pPr>
              <w:spacing w:line="320" w:lineRule="exact"/>
              <w:rPr>
                <w:rFonts w:ascii="宋体" w:hAnsi="宋体" w:eastAsia="宋体" w:cs="宋体"/>
                <w:sz w:val="24"/>
                <w:szCs w:val="24"/>
              </w:rPr>
            </w:pPr>
          </w:p>
          <w:p>
            <w:pPr>
              <w:spacing w:line="320" w:lineRule="exact"/>
              <w:rPr>
                <w:rFonts w:ascii="宋体" w:hAnsi="宋体" w:eastAsia="宋体" w:cs="宋体"/>
                <w:sz w:val="24"/>
                <w:szCs w:val="24"/>
              </w:rPr>
            </w:pPr>
          </w:p>
          <w:p>
            <w:pPr>
              <w:spacing w:line="320" w:lineRule="exact"/>
              <w:rPr>
                <w:rFonts w:ascii="宋体" w:hAnsi="宋体" w:eastAsia="宋体" w:cs="宋体"/>
                <w:sz w:val="24"/>
                <w:szCs w:val="24"/>
              </w:rPr>
            </w:pPr>
          </w:p>
          <w:p>
            <w:pPr>
              <w:spacing w:line="320" w:lineRule="exact"/>
              <w:ind w:firstLine="480" w:firstLineChars="200"/>
              <w:rPr>
                <w:rFonts w:ascii="宋体" w:hAnsi="宋体" w:eastAsia="宋体" w:cs="宋体"/>
                <w:sz w:val="24"/>
                <w:szCs w:val="24"/>
              </w:rPr>
            </w:pPr>
            <w:r>
              <w:rPr>
                <w:rFonts w:hint="eastAsia" w:ascii="宋体" w:hAnsi="宋体" w:eastAsia="宋体" w:cs="宋体"/>
                <w:sz w:val="24"/>
                <w:szCs w:val="24"/>
              </w:rPr>
              <w:t>5分</w:t>
            </w:r>
          </w:p>
        </w:tc>
        <w:tc>
          <w:tcPr>
            <w:tcW w:w="6098" w:type="dxa"/>
          </w:tcPr>
          <w:p>
            <w:pPr>
              <w:spacing w:line="320" w:lineRule="exact"/>
              <w:rPr>
                <w:rFonts w:ascii="宋体" w:hAnsi="宋体" w:eastAsia="宋体" w:cs="宋体"/>
                <w:sz w:val="24"/>
                <w:szCs w:val="24"/>
              </w:rPr>
            </w:pPr>
            <w:r>
              <w:rPr>
                <w:rFonts w:hint="eastAsia" w:ascii="宋体" w:hAnsi="宋体" w:eastAsia="宋体" w:cs="宋体"/>
                <w:sz w:val="24"/>
                <w:szCs w:val="24"/>
              </w:rPr>
              <w:t>投标人根据宁夏医疗保障信息平台建设内容，包括但不限于应用系统、业务中台、数据中台、数据库、云平台、数据中心、机房、医保骨干网、容灾系统、视频会议、密码资源池、实名鉴权等，项目理解评价要素包含但不限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1224" w:type="dxa"/>
            <w:vMerge w:val="continue"/>
          </w:tcPr>
          <w:p>
            <w:pPr>
              <w:spacing w:line="320" w:lineRule="exact"/>
              <w:rPr>
                <w:rFonts w:ascii="宋体" w:hAnsi="宋体" w:eastAsia="宋体" w:cs="宋体"/>
                <w:sz w:val="24"/>
                <w:szCs w:val="24"/>
              </w:rPr>
            </w:pPr>
          </w:p>
        </w:tc>
        <w:tc>
          <w:tcPr>
            <w:tcW w:w="1200" w:type="dxa"/>
            <w:vMerge w:val="continue"/>
          </w:tcPr>
          <w:p>
            <w:pPr>
              <w:spacing w:line="320" w:lineRule="exact"/>
              <w:rPr>
                <w:rFonts w:ascii="宋体" w:hAnsi="宋体" w:eastAsia="宋体" w:cs="宋体"/>
                <w:sz w:val="24"/>
                <w:szCs w:val="24"/>
              </w:rPr>
            </w:pPr>
          </w:p>
        </w:tc>
        <w:tc>
          <w:tcPr>
            <w:tcW w:w="6098" w:type="dxa"/>
          </w:tcPr>
          <w:p>
            <w:pPr>
              <w:spacing w:line="320" w:lineRule="exact"/>
              <w:rPr>
                <w:rFonts w:ascii="宋体" w:hAnsi="宋体" w:eastAsia="宋体" w:cs="宋体"/>
                <w:sz w:val="24"/>
                <w:szCs w:val="24"/>
              </w:rPr>
            </w:pPr>
            <w:r>
              <w:rPr>
                <w:rFonts w:hint="eastAsia" w:ascii="宋体" w:hAnsi="宋体" w:eastAsia="宋体" w:cs="宋体"/>
                <w:sz w:val="24"/>
                <w:szCs w:val="24"/>
              </w:rPr>
              <w:t>1、对宁夏医疗保障信息平台建设工程项目有深刻理解，重点突出，完全涵盖项目财务决算审计内容得4-5分；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1224" w:type="dxa"/>
            <w:vMerge w:val="continue"/>
          </w:tcPr>
          <w:p>
            <w:pPr>
              <w:spacing w:line="320" w:lineRule="exact"/>
              <w:rPr>
                <w:rFonts w:ascii="宋体" w:hAnsi="宋体" w:eastAsia="宋体" w:cs="宋体"/>
                <w:sz w:val="24"/>
                <w:szCs w:val="24"/>
              </w:rPr>
            </w:pPr>
          </w:p>
        </w:tc>
        <w:tc>
          <w:tcPr>
            <w:tcW w:w="1200" w:type="dxa"/>
            <w:vMerge w:val="continue"/>
          </w:tcPr>
          <w:p>
            <w:pPr>
              <w:spacing w:line="320" w:lineRule="exact"/>
              <w:rPr>
                <w:rFonts w:ascii="宋体" w:hAnsi="宋体" w:eastAsia="宋体" w:cs="宋体"/>
                <w:sz w:val="24"/>
                <w:szCs w:val="24"/>
              </w:rPr>
            </w:pPr>
          </w:p>
        </w:tc>
        <w:tc>
          <w:tcPr>
            <w:tcW w:w="6098" w:type="dxa"/>
          </w:tcPr>
          <w:p>
            <w:pPr>
              <w:spacing w:line="320" w:lineRule="exact"/>
              <w:rPr>
                <w:rFonts w:ascii="宋体" w:hAnsi="宋体" w:eastAsia="宋体" w:cs="宋体"/>
                <w:sz w:val="24"/>
                <w:szCs w:val="24"/>
              </w:rPr>
            </w:pPr>
            <w:r>
              <w:rPr>
                <w:rFonts w:hint="eastAsia" w:ascii="宋体" w:hAnsi="宋体" w:eastAsia="宋体" w:cs="宋体"/>
                <w:sz w:val="24"/>
                <w:szCs w:val="24"/>
              </w:rPr>
              <w:t xml:space="preserve"> 2、对宁夏医疗保障信息平台建设工程项目有一定了解，但不全面，不能完全涵盖项目财务决算审计内容得2-3分；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1224" w:type="dxa"/>
            <w:vMerge w:val="continue"/>
          </w:tcPr>
          <w:p>
            <w:pPr>
              <w:spacing w:line="320" w:lineRule="exact"/>
              <w:rPr>
                <w:rFonts w:ascii="宋体" w:hAnsi="宋体" w:eastAsia="宋体" w:cs="宋体"/>
                <w:sz w:val="24"/>
                <w:szCs w:val="24"/>
              </w:rPr>
            </w:pPr>
          </w:p>
        </w:tc>
        <w:tc>
          <w:tcPr>
            <w:tcW w:w="1200" w:type="dxa"/>
            <w:vMerge w:val="continue"/>
          </w:tcPr>
          <w:p>
            <w:pPr>
              <w:spacing w:line="320" w:lineRule="exact"/>
              <w:rPr>
                <w:rFonts w:ascii="宋体" w:hAnsi="宋体" w:eastAsia="宋体" w:cs="宋体"/>
                <w:sz w:val="24"/>
                <w:szCs w:val="24"/>
              </w:rPr>
            </w:pPr>
          </w:p>
        </w:tc>
        <w:tc>
          <w:tcPr>
            <w:tcW w:w="6098" w:type="dxa"/>
          </w:tcPr>
          <w:p>
            <w:pPr>
              <w:spacing w:line="320" w:lineRule="exact"/>
              <w:rPr>
                <w:rFonts w:ascii="宋体" w:hAnsi="宋体" w:eastAsia="宋体" w:cs="宋体"/>
                <w:sz w:val="24"/>
                <w:szCs w:val="24"/>
              </w:rPr>
            </w:pPr>
            <w:r>
              <w:rPr>
                <w:rFonts w:hint="eastAsia" w:ascii="宋体" w:hAnsi="宋体" w:eastAsia="宋体" w:cs="宋体"/>
                <w:sz w:val="24"/>
                <w:szCs w:val="24"/>
              </w:rPr>
              <w:t>3、对宁夏医疗保障信息平台建设工程项目了解较少或不准确，不能完全或较少涵盖项目财务决算审计内容得1分；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224" w:type="dxa"/>
            <w:vMerge w:val="continue"/>
          </w:tcPr>
          <w:p>
            <w:pPr>
              <w:spacing w:line="320" w:lineRule="exact"/>
              <w:rPr>
                <w:rFonts w:ascii="宋体" w:hAnsi="宋体" w:eastAsia="宋体" w:cs="宋体"/>
                <w:sz w:val="24"/>
                <w:szCs w:val="24"/>
              </w:rPr>
            </w:pPr>
          </w:p>
        </w:tc>
        <w:tc>
          <w:tcPr>
            <w:tcW w:w="1200" w:type="dxa"/>
            <w:vMerge w:val="continue"/>
          </w:tcPr>
          <w:p>
            <w:pPr>
              <w:spacing w:line="320" w:lineRule="exact"/>
              <w:rPr>
                <w:rFonts w:ascii="宋体" w:hAnsi="宋体" w:eastAsia="宋体" w:cs="宋体"/>
                <w:sz w:val="24"/>
                <w:szCs w:val="24"/>
              </w:rPr>
            </w:pPr>
          </w:p>
        </w:tc>
        <w:tc>
          <w:tcPr>
            <w:tcW w:w="6098" w:type="dxa"/>
          </w:tcPr>
          <w:p>
            <w:pPr>
              <w:spacing w:line="320" w:lineRule="exact"/>
              <w:rPr>
                <w:rFonts w:ascii="宋体" w:hAnsi="宋体" w:eastAsia="宋体" w:cs="宋体"/>
                <w:sz w:val="24"/>
                <w:szCs w:val="24"/>
              </w:rPr>
            </w:pPr>
            <w:r>
              <w:rPr>
                <w:rFonts w:hint="eastAsia" w:ascii="宋体" w:hAnsi="宋体" w:eastAsia="宋体" w:cs="宋体"/>
                <w:sz w:val="24"/>
                <w:szCs w:val="24"/>
              </w:rPr>
              <w:t>未提供相关材料的不得分。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atLeast"/>
        </w:trPr>
        <w:tc>
          <w:tcPr>
            <w:tcW w:w="1224" w:type="dxa"/>
            <w:vMerge w:val="restart"/>
          </w:tcPr>
          <w:p>
            <w:pPr>
              <w:spacing w:line="320" w:lineRule="exact"/>
              <w:ind w:firstLine="240" w:firstLineChars="100"/>
              <w:rPr>
                <w:rFonts w:ascii="宋体" w:hAnsi="宋体" w:eastAsia="宋体" w:cs="宋体"/>
                <w:sz w:val="24"/>
                <w:szCs w:val="24"/>
              </w:rPr>
            </w:pPr>
          </w:p>
          <w:p>
            <w:pPr>
              <w:spacing w:line="320" w:lineRule="exact"/>
              <w:ind w:firstLine="240" w:firstLineChars="100"/>
              <w:rPr>
                <w:rFonts w:ascii="宋体" w:hAnsi="宋体" w:eastAsia="宋体" w:cs="宋体"/>
                <w:sz w:val="24"/>
                <w:szCs w:val="24"/>
              </w:rPr>
            </w:pPr>
          </w:p>
          <w:p>
            <w:pPr>
              <w:spacing w:line="320" w:lineRule="exact"/>
              <w:ind w:firstLine="240" w:firstLineChars="100"/>
              <w:rPr>
                <w:rFonts w:ascii="宋体" w:hAnsi="宋体" w:eastAsia="宋体" w:cs="宋体"/>
                <w:sz w:val="24"/>
                <w:szCs w:val="24"/>
              </w:rPr>
            </w:pPr>
          </w:p>
          <w:p>
            <w:pPr>
              <w:spacing w:line="320" w:lineRule="exact"/>
              <w:ind w:firstLine="240" w:firstLineChars="100"/>
              <w:rPr>
                <w:rFonts w:ascii="宋体" w:hAnsi="宋体" w:eastAsia="宋体" w:cs="宋体"/>
                <w:sz w:val="24"/>
                <w:szCs w:val="24"/>
              </w:rPr>
            </w:pPr>
          </w:p>
          <w:p>
            <w:pPr>
              <w:spacing w:line="320" w:lineRule="exact"/>
              <w:ind w:firstLine="240" w:firstLineChars="100"/>
              <w:rPr>
                <w:rFonts w:ascii="宋体" w:hAnsi="宋体" w:eastAsia="宋体" w:cs="宋体"/>
                <w:sz w:val="24"/>
                <w:szCs w:val="24"/>
              </w:rPr>
            </w:pPr>
          </w:p>
          <w:p>
            <w:pPr>
              <w:spacing w:line="320" w:lineRule="exact"/>
              <w:rPr>
                <w:rFonts w:ascii="宋体" w:hAnsi="宋体" w:eastAsia="宋体" w:cs="宋体"/>
                <w:sz w:val="24"/>
                <w:szCs w:val="24"/>
              </w:rPr>
            </w:pPr>
            <w:r>
              <w:rPr>
                <w:rFonts w:hint="eastAsia" w:ascii="宋体" w:hAnsi="宋体" w:eastAsia="宋体" w:cs="宋体"/>
                <w:sz w:val="24"/>
                <w:szCs w:val="24"/>
              </w:rPr>
              <w:t>服务方案</w:t>
            </w:r>
          </w:p>
        </w:tc>
        <w:tc>
          <w:tcPr>
            <w:tcW w:w="1200" w:type="dxa"/>
            <w:vMerge w:val="restart"/>
          </w:tcPr>
          <w:p>
            <w:pPr>
              <w:spacing w:line="320" w:lineRule="exact"/>
              <w:rPr>
                <w:rFonts w:ascii="宋体" w:hAnsi="宋体" w:eastAsia="宋体" w:cs="宋体"/>
                <w:sz w:val="24"/>
                <w:szCs w:val="24"/>
              </w:rPr>
            </w:pPr>
          </w:p>
          <w:p>
            <w:pPr>
              <w:spacing w:line="320" w:lineRule="exact"/>
              <w:rPr>
                <w:rFonts w:ascii="宋体" w:hAnsi="宋体" w:eastAsia="宋体" w:cs="宋体"/>
                <w:sz w:val="24"/>
                <w:szCs w:val="24"/>
              </w:rPr>
            </w:pPr>
          </w:p>
          <w:p>
            <w:pPr>
              <w:spacing w:line="320" w:lineRule="exact"/>
              <w:rPr>
                <w:rFonts w:ascii="宋体" w:hAnsi="宋体" w:eastAsia="宋体" w:cs="宋体"/>
                <w:sz w:val="24"/>
                <w:szCs w:val="24"/>
              </w:rPr>
            </w:pPr>
          </w:p>
          <w:p>
            <w:pPr>
              <w:spacing w:line="320" w:lineRule="exact"/>
              <w:rPr>
                <w:rFonts w:ascii="宋体" w:hAnsi="宋体" w:eastAsia="宋体" w:cs="宋体"/>
                <w:sz w:val="24"/>
                <w:szCs w:val="24"/>
              </w:rPr>
            </w:pPr>
          </w:p>
          <w:p>
            <w:pPr>
              <w:spacing w:line="320" w:lineRule="exact"/>
              <w:rPr>
                <w:rFonts w:ascii="宋体" w:hAnsi="宋体" w:eastAsia="宋体" w:cs="宋体"/>
                <w:sz w:val="24"/>
                <w:szCs w:val="24"/>
              </w:rPr>
            </w:pPr>
          </w:p>
          <w:p>
            <w:pPr>
              <w:spacing w:line="320" w:lineRule="exact"/>
              <w:rPr>
                <w:rFonts w:ascii="宋体" w:hAnsi="宋体" w:eastAsia="宋体" w:cs="宋体"/>
                <w:sz w:val="24"/>
                <w:szCs w:val="24"/>
              </w:rPr>
            </w:pPr>
          </w:p>
          <w:p>
            <w:pPr>
              <w:spacing w:line="320" w:lineRule="exact"/>
              <w:rPr>
                <w:rFonts w:ascii="宋体" w:hAnsi="宋体" w:eastAsia="宋体" w:cs="宋体"/>
                <w:sz w:val="24"/>
                <w:szCs w:val="24"/>
              </w:rPr>
            </w:pPr>
            <w:r>
              <w:rPr>
                <w:rFonts w:hint="eastAsia" w:ascii="宋体" w:hAnsi="宋体" w:eastAsia="宋体" w:cs="宋体"/>
                <w:sz w:val="24"/>
                <w:szCs w:val="24"/>
              </w:rPr>
              <w:t>30分</w:t>
            </w:r>
          </w:p>
        </w:tc>
        <w:tc>
          <w:tcPr>
            <w:tcW w:w="6098" w:type="dxa"/>
          </w:tcPr>
          <w:p>
            <w:pPr>
              <w:spacing w:line="320" w:lineRule="exact"/>
              <w:rPr>
                <w:rFonts w:ascii="宋体" w:hAnsi="宋体" w:eastAsia="宋体" w:cs="宋体"/>
                <w:sz w:val="24"/>
                <w:szCs w:val="24"/>
              </w:rPr>
            </w:pPr>
            <w:r>
              <w:rPr>
                <w:rFonts w:hint="eastAsia" w:ascii="宋体" w:hAnsi="宋体" w:eastAsia="宋体" w:cs="宋体"/>
                <w:sz w:val="24"/>
                <w:szCs w:val="24"/>
              </w:rPr>
              <w:t>投标人充分理解宁夏医疗保障信息平台采购需求的基础上，对项目财务决算审计制定详细的工作方案及工作流程。工作方案应符合国家 政策要求，并结合本项目实际。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0" w:hRule="atLeast"/>
        </w:trPr>
        <w:tc>
          <w:tcPr>
            <w:tcW w:w="1224" w:type="dxa"/>
            <w:vMerge w:val="continue"/>
          </w:tcPr>
          <w:p>
            <w:pPr>
              <w:spacing w:line="320" w:lineRule="exact"/>
              <w:rPr>
                <w:rFonts w:ascii="宋体" w:hAnsi="宋体" w:eastAsia="宋体" w:cs="宋体"/>
                <w:sz w:val="24"/>
                <w:szCs w:val="24"/>
              </w:rPr>
            </w:pPr>
          </w:p>
        </w:tc>
        <w:tc>
          <w:tcPr>
            <w:tcW w:w="1200" w:type="dxa"/>
            <w:vMerge w:val="continue"/>
          </w:tcPr>
          <w:p>
            <w:pPr>
              <w:spacing w:line="320" w:lineRule="exact"/>
              <w:rPr>
                <w:rFonts w:ascii="宋体" w:hAnsi="宋体" w:eastAsia="宋体" w:cs="宋体"/>
                <w:sz w:val="24"/>
                <w:szCs w:val="24"/>
              </w:rPr>
            </w:pPr>
          </w:p>
        </w:tc>
        <w:tc>
          <w:tcPr>
            <w:tcW w:w="6098" w:type="dxa"/>
          </w:tcPr>
          <w:p>
            <w:pPr>
              <w:spacing w:line="320" w:lineRule="exact"/>
              <w:rPr>
                <w:rFonts w:ascii="宋体" w:hAnsi="宋体" w:eastAsia="宋体" w:cs="宋体"/>
                <w:sz w:val="24"/>
                <w:szCs w:val="24"/>
              </w:rPr>
            </w:pPr>
            <w:r>
              <w:rPr>
                <w:rFonts w:hint="eastAsia" w:ascii="宋体" w:hAnsi="宋体" w:eastAsia="宋体" w:cs="宋体"/>
                <w:sz w:val="24"/>
                <w:szCs w:val="24"/>
              </w:rPr>
              <w:t xml:space="preserve">1.服务方案及工作流程（10分） </w:t>
            </w:r>
          </w:p>
          <w:p>
            <w:pPr>
              <w:spacing w:line="320" w:lineRule="exact"/>
              <w:rPr>
                <w:rFonts w:ascii="宋体" w:hAnsi="宋体" w:eastAsia="宋体" w:cs="宋体"/>
                <w:sz w:val="24"/>
                <w:szCs w:val="24"/>
              </w:rPr>
            </w:pPr>
            <w:r>
              <w:rPr>
                <w:rFonts w:hint="eastAsia" w:ascii="宋体" w:hAnsi="宋体" w:eastAsia="宋体" w:cs="宋体"/>
                <w:sz w:val="24"/>
                <w:szCs w:val="24"/>
              </w:rPr>
              <w:t>服务方案可操作性强，内容具体，工作流程合理可行，能够针对不同服务范围对进行专门优化得7-10分；服务方案科学合理完整，工作流程合理，具有基本可操作性的得 3-6分；提供服务方案以及工作流程，工作流程操作性较低的得1-2分；未提供不得分。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0" w:hRule="atLeast"/>
        </w:trPr>
        <w:tc>
          <w:tcPr>
            <w:tcW w:w="1224" w:type="dxa"/>
            <w:vMerge w:val="continue"/>
          </w:tcPr>
          <w:p>
            <w:pPr>
              <w:spacing w:line="320" w:lineRule="exact"/>
              <w:rPr>
                <w:rFonts w:ascii="宋体" w:hAnsi="宋体" w:eastAsia="宋体" w:cs="宋体"/>
                <w:sz w:val="24"/>
                <w:szCs w:val="24"/>
              </w:rPr>
            </w:pPr>
          </w:p>
        </w:tc>
        <w:tc>
          <w:tcPr>
            <w:tcW w:w="1200" w:type="dxa"/>
            <w:vMerge w:val="continue"/>
          </w:tcPr>
          <w:p>
            <w:pPr>
              <w:spacing w:line="320" w:lineRule="exact"/>
              <w:rPr>
                <w:rFonts w:ascii="宋体" w:hAnsi="宋体" w:eastAsia="宋体" w:cs="宋体"/>
                <w:sz w:val="24"/>
                <w:szCs w:val="24"/>
              </w:rPr>
            </w:pPr>
          </w:p>
        </w:tc>
        <w:tc>
          <w:tcPr>
            <w:tcW w:w="6098" w:type="dxa"/>
          </w:tcPr>
          <w:p>
            <w:pPr>
              <w:spacing w:line="320" w:lineRule="exact"/>
              <w:rPr>
                <w:rFonts w:ascii="宋体" w:hAnsi="宋体" w:eastAsia="宋体" w:cs="宋体"/>
                <w:sz w:val="24"/>
                <w:szCs w:val="24"/>
              </w:rPr>
            </w:pPr>
            <w:r>
              <w:rPr>
                <w:rFonts w:hint="eastAsia" w:ascii="宋体" w:hAnsi="宋体" w:eastAsia="宋体" w:cs="宋体"/>
                <w:sz w:val="24"/>
                <w:szCs w:val="24"/>
              </w:rPr>
              <w:t xml:space="preserve">2.服务质量保证措施（10分） </w:t>
            </w:r>
          </w:p>
          <w:p>
            <w:pPr>
              <w:spacing w:line="320" w:lineRule="exact"/>
              <w:rPr>
                <w:rFonts w:ascii="宋体" w:hAnsi="宋体" w:eastAsia="宋体" w:cs="宋体"/>
                <w:sz w:val="24"/>
                <w:szCs w:val="24"/>
              </w:rPr>
            </w:pPr>
            <w:r>
              <w:rPr>
                <w:rFonts w:hint="eastAsia" w:ascii="宋体" w:hAnsi="宋体" w:eastAsia="宋体" w:cs="宋体"/>
                <w:sz w:val="24"/>
                <w:szCs w:val="24"/>
              </w:rPr>
              <w:t>提供服务质量保证措施内容齐全，内容清晰合理，可实施强的得8-10分；提供服务质量保障措施内容齐全合理、具备基本实施性的得4-7分；提供服务质量保障措施，但不具备实施性的得1-3分；未提供不得分。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0" w:hRule="atLeast"/>
        </w:trPr>
        <w:tc>
          <w:tcPr>
            <w:tcW w:w="1224" w:type="dxa"/>
            <w:vMerge w:val="continue"/>
          </w:tcPr>
          <w:p>
            <w:pPr>
              <w:spacing w:line="320" w:lineRule="exact"/>
              <w:rPr>
                <w:rFonts w:ascii="宋体" w:hAnsi="宋体" w:eastAsia="宋体" w:cs="宋体"/>
                <w:sz w:val="24"/>
                <w:szCs w:val="24"/>
              </w:rPr>
            </w:pPr>
          </w:p>
        </w:tc>
        <w:tc>
          <w:tcPr>
            <w:tcW w:w="1200" w:type="dxa"/>
            <w:vMerge w:val="continue"/>
          </w:tcPr>
          <w:p>
            <w:pPr>
              <w:spacing w:line="320" w:lineRule="exact"/>
              <w:rPr>
                <w:rFonts w:ascii="宋体" w:hAnsi="宋体" w:eastAsia="宋体" w:cs="宋体"/>
                <w:sz w:val="24"/>
                <w:szCs w:val="24"/>
              </w:rPr>
            </w:pPr>
          </w:p>
        </w:tc>
        <w:tc>
          <w:tcPr>
            <w:tcW w:w="6098" w:type="dxa"/>
          </w:tcPr>
          <w:p>
            <w:pPr>
              <w:spacing w:line="320" w:lineRule="exact"/>
              <w:rPr>
                <w:rFonts w:ascii="宋体" w:hAnsi="宋体" w:eastAsia="宋体" w:cs="宋体"/>
                <w:sz w:val="24"/>
                <w:szCs w:val="24"/>
              </w:rPr>
            </w:pPr>
            <w:r>
              <w:rPr>
                <w:rFonts w:hint="eastAsia" w:ascii="宋体" w:hAnsi="宋体" w:eastAsia="宋体" w:cs="宋体"/>
                <w:sz w:val="24"/>
                <w:szCs w:val="24"/>
              </w:rPr>
              <w:t xml:space="preserve">3.服务人员岗位职责（5分） </w:t>
            </w:r>
          </w:p>
          <w:p>
            <w:pPr>
              <w:spacing w:line="320" w:lineRule="exact"/>
              <w:rPr>
                <w:rFonts w:ascii="宋体" w:hAnsi="宋体" w:eastAsia="宋体" w:cs="宋体"/>
                <w:sz w:val="24"/>
                <w:szCs w:val="24"/>
              </w:rPr>
            </w:pPr>
            <w:r>
              <w:rPr>
                <w:rFonts w:hint="eastAsia" w:ascii="宋体" w:hAnsi="宋体" w:eastAsia="宋体" w:cs="宋体"/>
                <w:sz w:val="24"/>
                <w:szCs w:val="24"/>
              </w:rPr>
              <w:t>提供人员岗位职责明确，人员组成专业结构科学、合理的得4-5分；提供人员岗位职责明确，人员组成专业结构欠缺合理的得2-3分；提供人员岗位职责不清，人员组成专业结构不合理的得1分；未提供不得分。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0" w:hRule="atLeast"/>
        </w:trPr>
        <w:tc>
          <w:tcPr>
            <w:tcW w:w="1224" w:type="dxa"/>
            <w:vMerge w:val="continue"/>
          </w:tcPr>
          <w:p>
            <w:pPr>
              <w:spacing w:line="320" w:lineRule="exact"/>
              <w:rPr>
                <w:rFonts w:ascii="宋体" w:hAnsi="宋体" w:eastAsia="宋体" w:cs="宋体"/>
                <w:sz w:val="24"/>
                <w:szCs w:val="24"/>
              </w:rPr>
            </w:pPr>
          </w:p>
        </w:tc>
        <w:tc>
          <w:tcPr>
            <w:tcW w:w="1200" w:type="dxa"/>
            <w:vMerge w:val="continue"/>
          </w:tcPr>
          <w:p>
            <w:pPr>
              <w:spacing w:line="320" w:lineRule="exact"/>
              <w:rPr>
                <w:rFonts w:ascii="宋体" w:hAnsi="宋体" w:eastAsia="宋体" w:cs="宋体"/>
                <w:sz w:val="24"/>
                <w:szCs w:val="24"/>
              </w:rPr>
            </w:pPr>
          </w:p>
        </w:tc>
        <w:tc>
          <w:tcPr>
            <w:tcW w:w="6098" w:type="dxa"/>
          </w:tcPr>
          <w:p>
            <w:pPr>
              <w:spacing w:line="320" w:lineRule="exact"/>
              <w:rPr>
                <w:rFonts w:ascii="宋体" w:hAnsi="宋体" w:eastAsia="宋体" w:cs="宋体"/>
                <w:sz w:val="24"/>
                <w:szCs w:val="24"/>
              </w:rPr>
            </w:pPr>
            <w:r>
              <w:rPr>
                <w:rFonts w:hint="eastAsia" w:ascii="宋体" w:hAnsi="宋体" w:eastAsia="宋体" w:cs="宋体"/>
                <w:sz w:val="24"/>
                <w:szCs w:val="24"/>
              </w:rPr>
              <w:t xml:space="preserve">4.管理制度：（5分） </w:t>
            </w:r>
          </w:p>
          <w:p>
            <w:pPr>
              <w:spacing w:line="320" w:lineRule="exact"/>
              <w:rPr>
                <w:rFonts w:ascii="宋体" w:hAnsi="宋体" w:eastAsia="宋体" w:cs="宋体"/>
                <w:sz w:val="24"/>
                <w:szCs w:val="24"/>
              </w:rPr>
            </w:pPr>
            <w:r>
              <w:rPr>
                <w:rFonts w:hint="eastAsia" w:ascii="宋体" w:hAnsi="宋体" w:eastAsia="宋体" w:cs="宋体"/>
                <w:sz w:val="24"/>
                <w:szCs w:val="24"/>
              </w:rPr>
              <w:t>主要包括质量控制制度；风险控制制度；档案管理制度；廉洁、自律管理制度；保密制度。提供管理制度内容齐全，科学清晰合理、可实施性强的得4-5分；提供管理制度内容齐全合理、具备基本实施性的得2-3分；提供管理制度内容描述含糊、不具备实施性的得1分；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0" w:hRule="atLeast"/>
        </w:trPr>
        <w:tc>
          <w:tcPr>
            <w:tcW w:w="1224" w:type="dxa"/>
            <w:vMerge w:val="restart"/>
          </w:tcPr>
          <w:p>
            <w:pPr>
              <w:spacing w:line="320" w:lineRule="exact"/>
              <w:rPr>
                <w:rFonts w:ascii="宋体" w:hAnsi="宋体" w:eastAsia="宋体" w:cs="宋体"/>
                <w:sz w:val="24"/>
                <w:szCs w:val="24"/>
              </w:rPr>
            </w:pPr>
          </w:p>
          <w:p>
            <w:pPr>
              <w:spacing w:line="320" w:lineRule="exact"/>
              <w:rPr>
                <w:rFonts w:ascii="宋体" w:hAnsi="宋体" w:eastAsia="宋体" w:cs="宋体"/>
                <w:sz w:val="24"/>
                <w:szCs w:val="24"/>
              </w:rPr>
            </w:pPr>
          </w:p>
          <w:p>
            <w:pPr>
              <w:spacing w:line="320" w:lineRule="exact"/>
              <w:rPr>
                <w:rFonts w:ascii="宋体" w:hAnsi="宋体" w:eastAsia="宋体" w:cs="宋体"/>
                <w:sz w:val="24"/>
                <w:szCs w:val="24"/>
              </w:rPr>
            </w:pPr>
          </w:p>
          <w:p>
            <w:pPr>
              <w:spacing w:line="320" w:lineRule="exact"/>
              <w:rPr>
                <w:rFonts w:ascii="宋体" w:hAnsi="宋体" w:eastAsia="宋体" w:cs="宋体"/>
                <w:sz w:val="24"/>
                <w:szCs w:val="24"/>
              </w:rPr>
            </w:pPr>
            <w:r>
              <w:rPr>
                <w:rFonts w:hint="eastAsia" w:ascii="宋体" w:hAnsi="宋体" w:eastAsia="宋体" w:cs="宋体"/>
                <w:sz w:val="24"/>
                <w:szCs w:val="24"/>
              </w:rPr>
              <w:t xml:space="preserve">服务承诺 </w:t>
            </w:r>
          </w:p>
        </w:tc>
        <w:tc>
          <w:tcPr>
            <w:tcW w:w="1200" w:type="dxa"/>
            <w:vMerge w:val="restart"/>
          </w:tcPr>
          <w:p>
            <w:pPr>
              <w:spacing w:line="320" w:lineRule="exact"/>
              <w:rPr>
                <w:rFonts w:ascii="宋体" w:hAnsi="宋体" w:eastAsia="宋体" w:cs="宋体"/>
                <w:sz w:val="24"/>
                <w:szCs w:val="24"/>
              </w:rPr>
            </w:pPr>
          </w:p>
          <w:p>
            <w:pPr>
              <w:spacing w:line="320" w:lineRule="exact"/>
              <w:rPr>
                <w:rFonts w:ascii="宋体" w:hAnsi="宋体" w:eastAsia="宋体" w:cs="宋体"/>
                <w:sz w:val="24"/>
                <w:szCs w:val="24"/>
              </w:rPr>
            </w:pPr>
          </w:p>
          <w:p>
            <w:pPr>
              <w:spacing w:line="320" w:lineRule="exact"/>
              <w:rPr>
                <w:rFonts w:ascii="宋体" w:hAnsi="宋体" w:eastAsia="宋体" w:cs="宋体"/>
                <w:sz w:val="24"/>
                <w:szCs w:val="24"/>
              </w:rPr>
            </w:pPr>
          </w:p>
          <w:p>
            <w:pPr>
              <w:spacing w:line="320" w:lineRule="exact"/>
              <w:rPr>
                <w:rFonts w:ascii="宋体" w:hAnsi="宋体" w:eastAsia="宋体" w:cs="宋体"/>
                <w:sz w:val="24"/>
                <w:szCs w:val="24"/>
              </w:rPr>
            </w:pPr>
            <w:r>
              <w:rPr>
                <w:rFonts w:hint="eastAsia" w:ascii="宋体" w:hAnsi="宋体" w:eastAsia="宋体" w:cs="宋体"/>
                <w:sz w:val="24"/>
                <w:szCs w:val="24"/>
              </w:rPr>
              <w:t>15分</w:t>
            </w:r>
          </w:p>
        </w:tc>
        <w:tc>
          <w:tcPr>
            <w:tcW w:w="6098" w:type="dxa"/>
          </w:tcPr>
          <w:p>
            <w:pPr>
              <w:spacing w:line="320" w:lineRule="exact"/>
              <w:rPr>
                <w:rFonts w:ascii="宋体" w:hAnsi="宋体" w:eastAsia="宋体" w:cs="宋体"/>
                <w:sz w:val="24"/>
                <w:szCs w:val="24"/>
              </w:rPr>
            </w:pPr>
            <w:r>
              <w:rPr>
                <w:rFonts w:hint="eastAsia" w:ascii="宋体" w:hAnsi="宋体" w:eastAsia="宋体" w:cs="宋体"/>
                <w:sz w:val="24"/>
                <w:szCs w:val="24"/>
              </w:rPr>
              <w:t>1、承诺在合同服务期内，收到采购人的服务请求时，能够及时无条件响应的，且能够自觉遵守采购人的现场管理得5分；</w:t>
            </w:r>
          </w:p>
          <w:p>
            <w:pPr>
              <w:spacing w:line="320" w:lineRule="exact"/>
              <w:rPr>
                <w:rFonts w:ascii="宋体" w:hAnsi="宋体" w:eastAsia="宋体" w:cs="宋体"/>
                <w:sz w:val="24"/>
                <w:szCs w:val="24"/>
              </w:rPr>
            </w:pPr>
            <w:r>
              <w:rPr>
                <w:rFonts w:hint="eastAsia" w:ascii="宋体" w:hAnsi="宋体" w:eastAsia="宋体" w:cs="宋体"/>
                <w:sz w:val="24"/>
                <w:szCs w:val="24"/>
              </w:rPr>
              <w:t>2、提供保密承诺得(5分)。</w:t>
            </w:r>
          </w:p>
          <w:p>
            <w:pPr>
              <w:spacing w:line="320" w:lineRule="exact"/>
              <w:rPr>
                <w:rFonts w:ascii="宋体" w:hAnsi="宋体" w:eastAsia="宋体" w:cs="宋体"/>
                <w:sz w:val="24"/>
                <w:szCs w:val="24"/>
              </w:rPr>
            </w:pPr>
            <w:r>
              <w:rPr>
                <w:rFonts w:hint="eastAsia" w:ascii="宋体" w:hAnsi="宋体" w:eastAsia="宋体" w:cs="宋体"/>
                <w:sz w:val="24"/>
                <w:szCs w:val="24"/>
              </w:rPr>
              <w:t>3、提供廉洁从业承诺得(5分)。</w:t>
            </w:r>
          </w:p>
          <w:p>
            <w:pPr>
              <w:spacing w:line="320" w:lineRule="exact"/>
              <w:rPr>
                <w:rFonts w:ascii="宋体" w:hAnsi="宋体" w:eastAsia="宋体" w:cs="宋体"/>
                <w:sz w:val="24"/>
                <w:szCs w:val="24"/>
              </w:rPr>
            </w:pPr>
            <w:r>
              <w:rPr>
                <w:rFonts w:hint="eastAsia" w:ascii="宋体" w:hAnsi="宋体" w:eastAsia="宋体" w:cs="宋体"/>
                <w:sz w:val="24"/>
                <w:szCs w:val="24"/>
              </w:rPr>
              <w:t>以上资料未提供不得分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0" w:hRule="atLeast"/>
        </w:trPr>
        <w:tc>
          <w:tcPr>
            <w:tcW w:w="1224" w:type="dxa"/>
            <w:vMerge w:val="restart"/>
          </w:tcPr>
          <w:p>
            <w:pPr>
              <w:spacing w:line="320" w:lineRule="exact"/>
              <w:rPr>
                <w:rFonts w:ascii="宋体" w:hAnsi="宋体" w:eastAsia="宋体" w:cs="宋体"/>
                <w:sz w:val="24"/>
                <w:szCs w:val="24"/>
              </w:rPr>
            </w:pPr>
          </w:p>
          <w:p>
            <w:pPr>
              <w:spacing w:line="320" w:lineRule="exact"/>
              <w:rPr>
                <w:rFonts w:ascii="宋体" w:hAnsi="宋体" w:eastAsia="宋体" w:cs="宋体"/>
                <w:sz w:val="24"/>
                <w:szCs w:val="24"/>
              </w:rPr>
            </w:pPr>
          </w:p>
          <w:p>
            <w:pPr>
              <w:spacing w:line="320" w:lineRule="exact"/>
              <w:rPr>
                <w:rFonts w:ascii="宋体" w:hAnsi="宋体" w:eastAsia="宋体" w:cs="宋体"/>
                <w:sz w:val="24"/>
                <w:szCs w:val="24"/>
              </w:rPr>
            </w:pPr>
            <w:r>
              <w:rPr>
                <w:rFonts w:hint="eastAsia" w:ascii="宋体" w:hAnsi="宋体" w:eastAsia="宋体" w:cs="宋体"/>
                <w:sz w:val="24"/>
                <w:szCs w:val="24"/>
              </w:rPr>
              <w:t xml:space="preserve">类似业绩 </w:t>
            </w:r>
          </w:p>
        </w:tc>
        <w:tc>
          <w:tcPr>
            <w:tcW w:w="1200" w:type="dxa"/>
            <w:vMerge w:val="restart"/>
          </w:tcPr>
          <w:p>
            <w:pPr>
              <w:spacing w:line="320" w:lineRule="exact"/>
              <w:rPr>
                <w:rFonts w:ascii="宋体" w:hAnsi="宋体" w:eastAsia="宋体" w:cs="宋体"/>
                <w:sz w:val="24"/>
                <w:szCs w:val="24"/>
              </w:rPr>
            </w:pPr>
          </w:p>
          <w:p>
            <w:pPr>
              <w:spacing w:line="320" w:lineRule="exact"/>
              <w:rPr>
                <w:rFonts w:ascii="宋体" w:hAnsi="宋体" w:eastAsia="宋体" w:cs="宋体"/>
                <w:sz w:val="24"/>
                <w:szCs w:val="24"/>
              </w:rPr>
            </w:pPr>
          </w:p>
          <w:p>
            <w:pPr>
              <w:spacing w:line="320" w:lineRule="exact"/>
              <w:rPr>
                <w:rFonts w:ascii="宋体" w:hAnsi="宋体" w:eastAsia="宋体" w:cs="宋体"/>
                <w:sz w:val="24"/>
                <w:szCs w:val="24"/>
              </w:rPr>
            </w:pPr>
            <w:r>
              <w:rPr>
                <w:rFonts w:hint="eastAsia" w:ascii="宋体" w:hAnsi="宋体" w:eastAsia="宋体" w:cs="宋体"/>
                <w:sz w:val="24"/>
                <w:szCs w:val="24"/>
              </w:rPr>
              <w:t>15分</w:t>
            </w:r>
          </w:p>
        </w:tc>
        <w:tc>
          <w:tcPr>
            <w:tcW w:w="6098" w:type="dxa"/>
            <w:vMerge w:val="restart"/>
          </w:tcPr>
          <w:p>
            <w:pPr>
              <w:spacing w:line="320" w:lineRule="exact"/>
              <w:rPr>
                <w:rFonts w:ascii="宋体" w:hAnsi="宋体" w:eastAsia="宋体" w:cs="宋体"/>
                <w:sz w:val="24"/>
                <w:szCs w:val="24"/>
              </w:rPr>
            </w:pPr>
            <w:r>
              <w:rPr>
                <w:rFonts w:hint="eastAsia" w:ascii="宋体" w:hAnsi="宋体" w:eastAsia="宋体" w:cs="宋体"/>
                <w:sz w:val="24"/>
                <w:szCs w:val="24"/>
              </w:rPr>
              <w:t xml:space="preserve">提供自 2018 年 9 月至今类似项目（竣工财务决算）审计服务业绩。每提供1 个得 1.5分,最多得 15分。 </w:t>
            </w:r>
          </w:p>
          <w:p>
            <w:pPr>
              <w:spacing w:line="320" w:lineRule="exact"/>
              <w:rPr>
                <w:rFonts w:ascii="宋体" w:hAnsi="宋体" w:eastAsia="宋体" w:cs="宋体"/>
                <w:sz w:val="24"/>
                <w:szCs w:val="24"/>
              </w:rPr>
            </w:pPr>
            <w:r>
              <w:rPr>
                <w:rFonts w:hint="eastAsia" w:ascii="宋体" w:hAnsi="宋体" w:eastAsia="宋体" w:cs="宋体"/>
                <w:sz w:val="24"/>
                <w:szCs w:val="24"/>
              </w:rPr>
              <w:t xml:space="preserve">（投标人须提供中标通知书或合同复印件加盖鲜章，附于投标文件中，开标现场需出示中标通知书或合同原件，未提供原件的不得分。同一项目不同标段不重复计分）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1224" w:type="dxa"/>
            <w:vMerge w:val="restart"/>
          </w:tcPr>
          <w:p>
            <w:pPr>
              <w:spacing w:line="320" w:lineRule="exact"/>
              <w:rPr>
                <w:rFonts w:ascii="宋体" w:hAnsi="宋体" w:eastAsia="宋体" w:cs="宋体"/>
                <w:sz w:val="24"/>
                <w:szCs w:val="24"/>
              </w:rPr>
            </w:pPr>
          </w:p>
          <w:p>
            <w:pPr>
              <w:spacing w:line="320" w:lineRule="exact"/>
              <w:rPr>
                <w:rFonts w:ascii="宋体" w:hAnsi="宋体" w:eastAsia="宋体" w:cs="宋体"/>
                <w:sz w:val="24"/>
                <w:szCs w:val="24"/>
              </w:rPr>
            </w:pPr>
            <w:r>
              <w:rPr>
                <w:rFonts w:hint="eastAsia" w:ascii="宋体" w:hAnsi="宋体" w:eastAsia="宋体" w:cs="宋体"/>
                <w:sz w:val="24"/>
                <w:szCs w:val="24"/>
              </w:rPr>
              <w:t>社会履行责任</w:t>
            </w:r>
          </w:p>
        </w:tc>
        <w:tc>
          <w:tcPr>
            <w:tcW w:w="1200" w:type="dxa"/>
            <w:vMerge w:val="restart"/>
          </w:tcPr>
          <w:p>
            <w:pPr>
              <w:spacing w:line="320" w:lineRule="exact"/>
              <w:rPr>
                <w:rFonts w:ascii="宋体" w:hAnsi="宋体" w:eastAsia="宋体" w:cs="宋体"/>
                <w:sz w:val="24"/>
                <w:szCs w:val="24"/>
              </w:rPr>
            </w:pPr>
          </w:p>
          <w:p>
            <w:pPr>
              <w:spacing w:line="320" w:lineRule="exact"/>
              <w:rPr>
                <w:rFonts w:ascii="宋体" w:hAnsi="宋体" w:eastAsia="宋体" w:cs="宋体"/>
                <w:sz w:val="24"/>
                <w:szCs w:val="24"/>
              </w:rPr>
            </w:pPr>
            <w:r>
              <w:rPr>
                <w:rFonts w:hint="eastAsia" w:ascii="宋体" w:hAnsi="宋体" w:eastAsia="宋体" w:cs="宋体"/>
                <w:sz w:val="24"/>
                <w:szCs w:val="24"/>
              </w:rPr>
              <w:t>5 分</w:t>
            </w:r>
          </w:p>
        </w:tc>
        <w:tc>
          <w:tcPr>
            <w:tcW w:w="6098" w:type="dxa"/>
            <w:vMerge w:val="restart"/>
          </w:tcPr>
          <w:p>
            <w:pPr>
              <w:spacing w:line="320" w:lineRule="exact"/>
              <w:rPr>
                <w:rFonts w:ascii="宋体" w:hAnsi="宋体" w:eastAsia="宋体" w:cs="宋体"/>
                <w:sz w:val="24"/>
                <w:szCs w:val="24"/>
              </w:rPr>
            </w:pPr>
            <w:r>
              <w:rPr>
                <w:rFonts w:hint="eastAsia" w:ascii="宋体" w:hAnsi="宋体" w:eastAsia="宋体" w:cs="宋体"/>
                <w:sz w:val="24"/>
                <w:szCs w:val="24"/>
              </w:rPr>
              <w:t>投标人在最近一次行业协会开展的社会履行责任考核中优秀者得5分，良好者得3分，合格者得1分，不合格或未参评者不得分。需提供相关证明文件，未提供相关证明文件者不得分。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24" w:type="dxa"/>
            <w:vMerge w:val="continue"/>
          </w:tcPr>
          <w:p>
            <w:pPr>
              <w:spacing w:line="320" w:lineRule="exact"/>
              <w:rPr>
                <w:rFonts w:ascii="宋体" w:hAnsi="宋体" w:eastAsia="宋体" w:cs="宋体"/>
                <w:sz w:val="24"/>
                <w:szCs w:val="24"/>
              </w:rPr>
            </w:pPr>
          </w:p>
        </w:tc>
        <w:tc>
          <w:tcPr>
            <w:tcW w:w="1200" w:type="dxa"/>
            <w:vMerge w:val="continue"/>
          </w:tcPr>
          <w:p>
            <w:pPr>
              <w:spacing w:line="320" w:lineRule="exact"/>
              <w:rPr>
                <w:rFonts w:ascii="宋体" w:hAnsi="宋体" w:eastAsia="宋体" w:cs="宋体"/>
                <w:sz w:val="24"/>
                <w:szCs w:val="24"/>
              </w:rPr>
            </w:pPr>
          </w:p>
        </w:tc>
        <w:tc>
          <w:tcPr>
            <w:tcW w:w="6098" w:type="dxa"/>
            <w:vMerge w:val="continue"/>
          </w:tcPr>
          <w:p>
            <w:pPr>
              <w:spacing w:line="320" w:lineRule="exact"/>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224" w:type="dxa"/>
            <w:vMerge w:val="restart"/>
          </w:tcPr>
          <w:p>
            <w:pPr>
              <w:spacing w:line="320" w:lineRule="exact"/>
              <w:rPr>
                <w:rFonts w:ascii="宋体" w:hAnsi="宋体" w:eastAsia="宋体" w:cs="宋体"/>
                <w:sz w:val="24"/>
                <w:szCs w:val="24"/>
              </w:rPr>
            </w:pPr>
          </w:p>
          <w:p>
            <w:pPr>
              <w:spacing w:line="320" w:lineRule="exact"/>
              <w:rPr>
                <w:rFonts w:ascii="宋体" w:hAnsi="宋体" w:eastAsia="宋体" w:cs="宋体"/>
                <w:sz w:val="24"/>
                <w:szCs w:val="24"/>
              </w:rPr>
            </w:pPr>
          </w:p>
          <w:p>
            <w:pPr>
              <w:spacing w:line="320" w:lineRule="exact"/>
              <w:rPr>
                <w:rFonts w:ascii="宋体" w:hAnsi="宋体" w:eastAsia="宋体" w:cs="宋体"/>
                <w:sz w:val="24"/>
                <w:szCs w:val="24"/>
              </w:rPr>
            </w:pPr>
          </w:p>
          <w:p>
            <w:pPr>
              <w:spacing w:line="320" w:lineRule="exact"/>
              <w:rPr>
                <w:rFonts w:ascii="宋体" w:hAnsi="宋体" w:eastAsia="宋体" w:cs="宋体"/>
                <w:sz w:val="24"/>
                <w:szCs w:val="24"/>
              </w:rPr>
            </w:pPr>
          </w:p>
          <w:p>
            <w:pPr>
              <w:spacing w:line="320" w:lineRule="exact"/>
              <w:rPr>
                <w:rFonts w:ascii="宋体" w:hAnsi="宋体" w:eastAsia="宋体" w:cs="宋体"/>
                <w:sz w:val="24"/>
                <w:szCs w:val="24"/>
              </w:rPr>
            </w:pPr>
          </w:p>
          <w:p>
            <w:pPr>
              <w:spacing w:line="320" w:lineRule="exact"/>
              <w:rPr>
                <w:rFonts w:ascii="宋体" w:hAnsi="宋体" w:eastAsia="宋体" w:cs="宋体"/>
                <w:sz w:val="24"/>
                <w:szCs w:val="24"/>
              </w:rPr>
            </w:pPr>
          </w:p>
          <w:p>
            <w:pPr>
              <w:spacing w:line="320" w:lineRule="exact"/>
              <w:rPr>
                <w:rFonts w:ascii="宋体" w:hAnsi="宋体" w:eastAsia="宋体" w:cs="宋体"/>
                <w:sz w:val="24"/>
                <w:szCs w:val="24"/>
              </w:rPr>
            </w:pPr>
          </w:p>
          <w:p>
            <w:pPr>
              <w:spacing w:line="320" w:lineRule="exact"/>
              <w:rPr>
                <w:rFonts w:ascii="宋体" w:hAnsi="宋体" w:eastAsia="宋体" w:cs="宋体"/>
                <w:sz w:val="24"/>
                <w:szCs w:val="24"/>
              </w:rPr>
            </w:pPr>
          </w:p>
          <w:p>
            <w:pPr>
              <w:spacing w:line="320" w:lineRule="exact"/>
              <w:rPr>
                <w:rFonts w:ascii="宋体" w:hAnsi="宋体" w:eastAsia="宋体" w:cs="宋体"/>
                <w:sz w:val="24"/>
                <w:szCs w:val="24"/>
              </w:rPr>
            </w:pPr>
          </w:p>
          <w:p>
            <w:pPr>
              <w:spacing w:line="320" w:lineRule="exact"/>
              <w:rPr>
                <w:rFonts w:ascii="宋体" w:hAnsi="宋体" w:eastAsia="宋体" w:cs="宋体"/>
                <w:sz w:val="24"/>
                <w:szCs w:val="24"/>
              </w:rPr>
            </w:pPr>
            <w:r>
              <w:rPr>
                <w:rFonts w:hint="eastAsia" w:ascii="宋体" w:hAnsi="宋体" w:eastAsia="宋体" w:cs="宋体"/>
                <w:sz w:val="24"/>
                <w:szCs w:val="24"/>
              </w:rPr>
              <w:t>项目团队 人员配置</w:t>
            </w:r>
          </w:p>
        </w:tc>
        <w:tc>
          <w:tcPr>
            <w:tcW w:w="1200" w:type="dxa"/>
            <w:vMerge w:val="restart"/>
          </w:tcPr>
          <w:p>
            <w:pPr>
              <w:spacing w:line="320" w:lineRule="exact"/>
              <w:rPr>
                <w:rFonts w:ascii="宋体" w:hAnsi="宋体" w:eastAsia="宋体" w:cs="宋体"/>
                <w:sz w:val="24"/>
                <w:szCs w:val="24"/>
              </w:rPr>
            </w:pPr>
          </w:p>
          <w:p>
            <w:pPr>
              <w:spacing w:line="320" w:lineRule="exact"/>
              <w:ind w:firstLine="480" w:firstLineChars="200"/>
              <w:rPr>
                <w:rFonts w:ascii="宋体" w:hAnsi="宋体" w:eastAsia="宋体" w:cs="宋体"/>
                <w:sz w:val="24"/>
                <w:szCs w:val="24"/>
              </w:rPr>
            </w:pPr>
          </w:p>
          <w:p>
            <w:pPr>
              <w:spacing w:line="320" w:lineRule="exact"/>
              <w:ind w:firstLine="480" w:firstLineChars="200"/>
              <w:rPr>
                <w:rFonts w:ascii="宋体" w:hAnsi="宋体" w:eastAsia="宋体" w:cs="宋体"/>
                <w:sz w:val="24"/>
                <w:szCs w:val="24"/>
              </w:rPr>
            </w:pPr>
          </w:p>
          <w:p>
            <w:pPr>
              <w:spacing w:line="320" w:lineRule="exact"/>
              <w:ind w:firstLine="480" w:firstLineChars="200"/>
              <w:rPr>
                <w:rFonts w:ascii="宋体" w:hAnsi="宋体" w:eastAsia="宋体" w:cs="宋体"/>
                <w:sz w:val="24"/>
                <w:szCs w:val="24"/>
              </w:rPr>
            </w:pPr>
          </w:p>
          <w:p>
            <w:pPr>
              <w:spacing w:line="320" w:lineRule="exact"/>
              <w:ind w:firstLine="480" w:firstLineChars="200"/>
              <w:rPr>
                <w:rFonts w:ascii="宋体" w:hAnsi="宋体" w:eastAsia="宋体" w:cs="宋体"/>
                <w:sz w:val="24"/>
                <w:szCs w:val="24"/>
              </w:rPr>
            </w:pPr>
          </w:p>
          <w:p>
            <w:pPr>
              <w:spacing w:line="320" w:lineRule="exact"/>
              <w:ind w:firstLine="480" w:firstLineChars="200"/>
              <w:rPr>
                <w:rFonts w:ascii="宋体" w:hAnsi="宋体" w:eastAsia="宋体" w:cs="宋体"/>
                <w:sz w:val="24"/>
                <w:szCs w:val="24"/>
              </w:rPr>
            </w:pPr>
          </w:p>
          <w:p>
            <w:pPr>
              <w:spacing w:line="320" w:lineRule="exact"/>
              <w:ind w:firstLine="480" w:firstLineChars="200"/>
              <w:rPr>
                <w:rFonts w:ascii="宋体" w:hAnsi="宋体" w:eastAsia="宋体" w:cs="宋体"/>
                <w:sz w:val="24"/>
                <w:szCs w:val="24"/>
              </w:rPr>
            </w:pPr>
          </w:p>
          <w:p>
            <w:pPr>
              <w:spacing w:line="320" w:lineRule="exact"/>
              <w:ind w:firstLine="480" w:firstLineChars="200"/>
              <w:rPr>
                <w:rFonts w:ascii="宋体" w:hAnsi="宋体" w:eastAsia="宋体" w:cs="宋体"/>
                <w:sz w:val="24"/>
                <w:szCs w:val="24"/>
              </w:rPr>
            </w:pPr>
          </w:p>
          <w:p>
            <w:pPr>
              <w:spacing w:line="320" w:lineRule="exact"/>
              <w:ind w:firstLine="480" w:firstLineChars="200"/>
              <w:rPr>
                <w:rFonts w:ascii="宋体" w:hAnsi="宋体" w:eastAsia="宋体" w:cs="宋体"/>
                <w:sz w:val="24"/>
                <w:szCs w:val="24"/>
              </w:rPr>
            </w:pPr>
          </w:p>
          <w:p>
            <w:pPr>
              <w:spacing w:line="320" w:lineRule="exact"/>
              <w:rPr>
                <w:rFonts w:ascii="宋体" w:hAnsi="宋体" w:eastAsia="宋体" w:cs="宋体"/>
                <w:sz w:val="24"/>
                <w:szCs w:val="24"/>
              </w:rPr>
            </w:pPr>
            <w:r>
              <w:rPr>
                <w:rFonts w:hint="eastAsia" w:ascii="宋体" w:hAnsi="宋体" w:eastAsia="宋体" w:cs="宋体"/>
                <w:sz w:val="24"/>
                <w:szCs w:val="24"/>
              </w:rPr>
              <w:t>10 分</w:t>
            </w:r>
          </w:p>
        </w:tc>
        <w:tc>
          <w:tcPr>
            <w:tcW w:w="6098" w:type="dxa"/>
          </w:tcPr>
          <w:p>
            <w:pPr>
              <w:spacing w:line="320" w:lineRule="exact"/>
              <w:rPr>
                <w:rFonts w:ascii="宋体" w:hAnsi="宋体" w:eastAsia="宋体" w:cs="宋体"/>
                <w:sz w:val="24"/>
                <w:szCs w:val="24"/>
              </w:rPr>
            </w:pPr>
            <w:r>
              <w:rPr>
                <w:rFonts w:hint="eastAsia" w:ascii="宋体" w:hAnsi="宋体" w:eastAsia="宋体" w:cs="宋体"/>
                <w:sz w:val="24"/>
                <w:szCs w:val="24"/>
              </w:rPr>
              <w:t>1、成立专门的服务团队，配有项目具体负责人且安排的项目人员不少于5人的，得2分，低于5人不得分。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1224" w:type="dxa"/>
            <w:vMerge w:val="continue"/>
          </w:tcPr>
          <w:p>
            <w:pPr>
              <w:spacing w:line="320" w:lineRule="exact"/>
              <w:rPr>
                <w:rFonts w:ascii="宋体" w:hAnsi="宋体" w:eastAsia="宋体" w:cs="宋体"/>
                <w:sz w:val="24"/>
                <w:szCs w:val="24"/>
              </w:rPr>
            </w:pPr>
          </w:p>
        </w:tc>
        <w:tc>
          <w:tcPr>
            <w:tcW w:w="1200" w:type="dxa"/>
            <w:vMerge w:val="continue"/>
          </w:tcPr>
          <w:p>
            <w:pPr>
              <w:spacing w:line="320" w:lineRule="exact"/>
              <w:rPr>
                <w:rFonts w:ascii="宋体" w:hAnsi="宋体" w:eastAsia="宋体" w:cs="宋体"/>
                <w:sz w:val="24"/>
                <w:szCs w:val="24"/>
              </w:rPr>
            </w:pPr>
          </w:p>
        </w:tc>
        <w:tc>
          <w:tcPr>
            <w:tcW w:w="6098" w:type="dxa"/>
          </w:tcPr>
          <w:p>
            <w:pPr>
              <w:spacing w:line="320" w:lineRule="exact"/>
              <w:rPr>
                <w:rFonts w:ascii="宋体" w:hAnsi="宋体" w:eastAsia="宋体" w:cs="宋体"/>
                <w:sz w:val="24"/>
                <w:szCs w:val="24"/>
              </w:rPr>
            </w:pPr>
            <w:r>
              <w:rPr>
                <w:rFonts w:hint="eastAsia" w:ascii="宋体" w:hAnsi="宋体" w:eastAsia="宋体" w:cs="宋体"/>
                <w:sz w:val="24"/>
                <w:szCs w:val="24"/>
              </w:rPr>
              <w:t>2、服务团队人员基本配备：注册会计师1名，高级会计师1名，中级会计师1名，初级会计师2名，符合人员基本要求得4分，少1名高级或注册会计师扣2分，少1名中级会计师扣1分，初级职称扣0.5分。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atLeast"/>
        </w:trPr>
        <w:tc>
          <w:tcPr>
            <w:tcW w:w="1224" w:type="dxa"/>
            <w:vMerge w:val="continue"/>
          </w:tcPr>
          <w:p>
            <w:pPr>
              <w:spacing w:line="320" w:lineRule="exact"/>
              <w:rPr>
                <w:rFonts w:ascii="宋体" w:hAnsi="宋体" w:eastAsia="宋体" w:cs="宋体"/>
                <w:sz w:val="24"/>
                <w:szCs w:val="24"/>
              </w:rPr>
            </w:pPr>
          </w:p>
        </w:tc>
        <w:tc>
          <w:tcPr>
            <w:tcW w:w="1200" w:type="dxa"/>
            <w:vMerge w:val="continue"/>
          </w:tcPr>
          <w:p>
            <w:pPr>
              <w:spacing w:line="320" w:lineRule="exact"/>
              <w:rPr>
                <w:rFonts w:ascii="宋体" w:hAnsi="宋体" w:eastAsia="宋体" w:cs="宋体"/>
                <w:sz w:val="24"/>
                <w:szCs w:val="24"/>
              </w:rPr>
            </w:pPr>
          </w:p>
        </w:tc>
        <w:tc>
          <w:tcPr>
            <w:tcW w:w="6098" w:type="dxa"/>
          </w:tcPr>
          <w:p>
            <w:pPr>
              <w:spacing w:line="320" w:lineRule="exact"/>
              <w:rPr>
                <w:rFonts w:ascii="宋体" w:hAnsi="宋体" w:eastAsia="宋体" w:cs="宋体"/>
                <w:sz w:val="24"/>
                <w:szCs w:val="24"/>
              </w:rPr>
            </w:pPr>
            <w:r>
              <w:rPr>
                <w:rFonts w:hint="eastAsia" w:ascii="宋体" w:hAnsi="宋体" w:eastAsia="宋体" w:cs="宋体"/>
                <w:sz w:val="24"/>
                <w:szCs w:val="24"/>
              </w:rPr>
              <w:t>3、团队成员作为项目负责人参与财政资金项目财务决算审计服务的，每个业绩加1分；此项最多得分4分。（负责人转所业绩不在本所的，需提供承诺函，承诺中须列明项目名称，报告文号）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trPr>
        <w:tc>
          <w:tcPr>
            <w:tcW w:w="1224" w:type="dxa"/>
            <w:vMerge w:val="continue"/>
          </w:tcPr>
          <w:p>
            <w:pPr>
              <w:spacing w:line="320" w:lineRule="exact"/>
              <w:rPr>
                <w:rFonts w:ascii="宋体" w:hAnsi="宋体" w:eastAsia="宋体" w:cs="宋体"/>
                <w:sz w:val="24"/>
                <w:szCs w:val="24"/>
              </w:rPr>
            </w:pPr>
          </w:p>
        </w:tc>
        <w:tc>
          <w:tcPr>
            <w:tcW w:w="1200" w:type="dxa"/>
            <w:vMerge w:val="continue"/>
          </w:tcPr>
          <w:p>
            <w:pPr>
              <w:spacing w:line="320" w:lineRule="exact"/>
              <w:rPr>
                <w:rFonts w:ascii="宋体" w:hAnsi="宋体" w:eastAsia="宋体" w:cs="宋体"/>
                <w:sz w:val="24"/>
                <w:szCs w:val="24"/>
              </w:rPr>
            </w:pPr>
          </w:p>
        </w:tc>
        <w:tc>
          <w:tcPr>
            <w:tcW w:w="6098" w:type="dxa"/>
          </w:tcPr>
          <w:p>
            <w:pPr>
              <w:spacing w:line="320" w:lineRule="exact"/>
              <w:rPr>
                <w:rFonts w:ascii="宋体" w:hAnsi="宋体" w:eastAsia="宋体" w:cs="宋体"/>
                <w:sz w:val="24"/>
                <w:szCs w:val="24"/>
              </w:rPr>
            </w:pPr>
            <w:r>
              <w:rPr>
                <w:rFonts w:hint="eastAsia" w:ascii="宋体" w:hAnsi="宋体" w:eastAsia="宋体" w:cs="宋体"/>
                <w:sz w:val="24"/>
                <w:szCs w:val="24"/>
              </w:rPr>
              <w:t>注：以上人员及业绩证明材料需在投标文件中附项目人员相关证书及文件复印件、近3个月内任意1月的社保花名册复印件，并加盖投标人公章，否则不得分。</w:t>
            </w:r>
          </w:p>
        </w:tc>
      </w:tr>
    </w:tbl>
    <w:p>
      <w:pPr>
        <w:rPr>
          <w:color w:val="000000" w:themeColor="text1"/>
          <w14:textFill>
            <w14:solidFill>
              <w14:schemeClr w14:val="tx1"/>
            </w14:solidFill>
          </w14:textFill>
        </w:rPr>
      </w:pPr>
    </w:p>
    <w:p>
      <w:pPr>
        <w:jc w:val="center"/>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第六章</w:t>
      </w:r>
      <w:r>
        <w:rPr>
          <w:rFonts w:ascii="黑体" w:hAnsi="黑体" w:eastAsia="黑体"/>
          <w:color w:val="000000" w:themeColor="text1"/>
          <w:sz w:val="32"/>
          <w:szCs w:val="32"/>
          <w14:textFill>
            <w14:solidFill>
              <w14:schemeClr w14:val="tx1"/>
            </w14:solidFill>
          </w14:textFill>
        </w:rPr>
        <w:t xml:space="preserve"> 自行采购合同范本</w:t>
      </w:r>
    </w:p>
    <w:p>
      <w:pPr>
        <w:rPr>
          <w:color w:val="000000" w:themeColor="text1"/>
          <w14:textFill>
            <w14:solidFill>
              <w14:schemeClr w14:val="tx1"/>
            </w14:solidFill>
          </w14:textFill>
        </w:rPr>
      </w:pPr>
    </w:p>
    <w:p>
      <w:pPr>
        <w:rPr>
          <w:rFonts w:hint="eastAsia"/>
          <w:color w:val="000000" w:themeColor="text1"/>
          <w14:textFill>
            <w14:solidFill>
              <w14:schemeClr w14:val="tx1"/>
            </w14:solidFill>
          </w14:textFill>
        </w:rPr>
      </w:pPr>
    </w:p>
    <w:p>
      <w:pPr>
        <w:jc w:val="center"/>
        <w:rPr>
          <w:rFonts w:hint="eastAsia" w:ascii="方正小标宋简体" w:eastAsia="方正小标宋简体"/>
          <w:color w:val="000000" w:themeColor="text1"/>
          <w:sz w:val="52"/>
          <w:szCs w:val="52"/>
          <w14:textFill>
            <w14:solidFill>
              <w14:schemeClr w14:val="tx1"/>
            </w14:solidFill>
          </w14:textFill>
        </w:rPr>
      </w:pPr>
      <w:r>
        <w:rPr>
          <w:rFonts w:hint="eastAsia" w:ascii="方正小标宋简体" w:eastAsia="方正小标宋简体"/>
          <w:color w:val="000000" w:themeColor="text1"/>
          <w:sz w:val="52"/>
          <w:szCs w:val="52"/>
          <w14:textFill>
            <w14:solidFill>
              <w14:schemeClr w14:val="tx1"/>
            </w14:solidFill>
          </w14:textFill>
        </w:rPr>
        <w:t>审计服务合同</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rFonts w:hint="eastAsia"/>
          <w:color w:val="000000" w:themeColor="text1"/>
          <w14:textFill>
            <w14:solidFill>
              <w14:schemeClr w14:val="tx1"/>
            </w14:solidFill>
          </w14:textFill>
        </w:rPr>
      </w:pPr>
    </w:p>
    <w:p>
      <w:pPr>
        <w:rPr>
          <w:color w:val="000000" w:themeColor="text1"/>
          <w14:textFill>
            <w14:solidFill>
              <w14:schemeClr w14:val="tx1"/>
            </w14:solidFill>
          </w14:textFill>
        </w:rPr>
      </w:pPr>
    </w:p>
    <w:p>
      <w:pPr>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签订日期：    年    月    日</w:t>
      </w:r>
    </w:p>
    <w:p>
      <w:pPr>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 xml:space="preserve">签订地点：  </w:t>
      </w:r>
    </w:p>
    <w:p>
      <w:pPr>
        <w:rPr>
          <w:rFonts w:hint="eastAsia" w:ascii="仿宋_GB2312" w:eastAsia="仿宋_GB2312"/>
          <w:color w:val="000000" w:themeColor="text1"/>
          <w:sz w:val="32"/>
          <w:szCs w:val="32"/>
          <w14:textFill>
            <w14:solidFill>
              <w14:schemeClr w14:val="tx1"/>
            </w14:solidFill>
          </w14:textFill>
        </w:rPr>
      </w:pPr>
    </w:p>
    <w:p>
      <w:pPr>
        <w:ind w:firstLine="560" w:firstLineChars="200"/>
        <w:rPr>
          <w:rFonts w:hint="eastAsia" w:ascii="宋体" w:hAnsi="宋体" w:eastAsia="宋体"/>
          <w:color w:val="000000" w:themeColor="text1"/>
          <w:sz w:val="28"/>
          <w:szCs w:val="28"/>
          <w14:textFill>
            <w14:solidFill>
              <w14:schemeClr w14:val="tx1"/>
            </w14:solidFill>
          </w14:textFill>
        </w:rPr>
      </w:pPr>
    </w:p>
    <w:p>
      <w:pPr>
        <w:ind w:firstLine="560" w:firstLineChars="200"/>
        <w:rPr>
          <w:rFonts w:hint="eastAsia" w:ascii="宋体" w:hAnsi="宋体" w:eastAsia="宋体"/>
          <w:color w:val="000000" w:themeColor="text1"/>
          <w:sz w:val="28"/>
          <w:szCs w:val="28"/>
          <w14:textFill>
            <w14:solidFill>
              <w14:schemeClr w14:val="tx1"/>
            </w14:solidFill>
          </w14:textFill>
        </w:rPr>
      </w:pPr>
    </w:p>
    <w:p>
      <w:pPr>
        <w:ind w:firstLine="560" w:firstLineChars="200"/>
        <w:rPr>
          <w:rFonts w:hint="eastAsia" w:ascii="宋体" w:hAnsi="宋体" w:eastAsia="宋体"/>
          <w:color w:val="000000" w:themeColor="text1"/>
          <w:sz w:val="28"/>
          <w:szCs w:val="28"/>
          <w14:textFill>
            <w14:solidFill>
              <w14:schemeClr w14:val="tx1"/>
            </w14:solidFill>
          </w14:textFill>
        </w:rPr>
      </w:pPr>
    </w:p>
    <w:p>
      <w:pPr>
        <w:ind w:firstLine="560" w:firstLineChars="200"/>
        <w:rPr>
          <w:rFonts w:hint="eastAsia" w:ascii="宋体" w:hAnsi="宋体" w:eastAsia="宋体"/>
          <w:color w:val="000000" w:themeColor="text1"/>
          <w:sz w:val="28"/>
          <w:szCs w:val="28"/>
          <w14:textFill>
            <w14:solidFill>
              <w14:schemeClr w14:val="tx1"/>
            </w14:solidFill>
          </w14:textFill>
        </w:rPr>
      </w:pPr>
    </w:p>
    <w:p>
      <w:pPr>
        <w:ind w:firstLine="560" w:firstLineChars="200"/>
        <w:rPr>
          <w:rFonts w:hint="eastAsia" w:ascii="宋体" w:hAnsi="宋体" w:eastAsia="宋体"/>
          <w:color w:val="000000" w:themeColor="text1"/>
          <w:sz w:val="28"/>
          <w:szCs w:val="28"/>
          <w14:textFill>
            <w14:solidFill>
              <w14:schemeClr w14:val="tx1"/>
            </w14:solidFill>
          </w14:textFill>
        </w:rPr>
      </w:pPr>
    </w:p>
    <w:p>
      <w:pPr>
        <w:ind w:firstLine="560" w:firstLineChars="200"/>
        <w:rPr>
          <w:rFonts w:hint="eastAsia" w:ascii="宋体" w:hAnsi="宋体" w:eastAsia="宋体"/>
          <w:color w:val="000000" w:themeColor="text1"/>
          <w:sz w:val="28"/>
          <w:szCs w:val="28"/>
          <w14:textFill>
            <w14:solidFill>
              <w14:schemeClr w14:val="tx1"/>
            </w14:solidFill>
          </w14:textFill>
        </w:rPr>
      </w:pPr>
    </w:p>
    <w:p>
      <w:pPr>
        <w:ind w:firstLine="560" w:firstLineChars="200"/>
        <w:rPr>
          <w:rFonts w:hint="eastAsia" w:ascii="宋体" w:hAnsi="宋体" w:eastAsia="宋体"/>
          <w:color w:val="000000" w:themeColor="text1"/>
          <w:sz w:val="28"/>
          <w:szCs w:val="28"/>
          <w14:textFill>
            <w14:solidFill>
              <w14:schemeClr w14:val="tx1"/>
            </w14:solidFill>
          </w14:textFill>
        </w:rPr>
      </w:pPr>
    </w:p>
    <w:p>
      <w:pPr>
        <w:ind w:firstLine="560" w:firstLineChars="200"/>
        <w:rPr>
          <w:rFonts w:hint="eastAsia" w:ascii="宋体" w:hAnsi="宋体" w:eastAsia="宋体"/>
          <w:color w:val="000000" w:themeColor="text1"/>
          <w:sz w:val="28"/>
          <w:szCs w:val="28"/>
          <w14:textFill>
            <w14:solidFill>
              <w14:schemeClr w14:val="tx1"/>
            </w14:solidFill>
          </w14:textFill>
        </w:rPr>
      </w:pPr>
    </w:p>
    <w:p>
      <w:pPr>
        <w:ind w:firstLine="560" w:firstLineChars="200"/>
        <w:rPr>
          <w:rFonts w:hint="eastAsia" w:ascii="宋体" w:hAnsi="宋体" w:eastAsia="宋体"/>
          <w:color w:val="000000" w:themeColor="text1"/>
          <w:sz w:val="28"/>
          <w:szCs w:val="28"/>
          <w14:textFill>
            <w14:solidFill>
              <w14:schemeClr w14:val="tx1"/>
            </w14:solidFill>
          </w14:textFill>
        </w:rPr>
      </w:pP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根据中华人民共和国审计法、民法典等相关法律法规及甲方的相关内部审计管理规定的要求，本着自愿、平等、诚实信用的原则，就</w:t>
      </w:r>
      <w:r>
        <w:rPr>
          <w:rFonts w:ascii="宋体" w:hAnsi="宋体" w:eastAsia="宋体"/>
          <w:color w:val="000000" w:themeColor="text1"/>
          <w:sz w:val="28"/>
          <w:szCs w:val="28"/>
          <w14:textFill>
            <w14:solidFill>
              <w14:schemeClr w14:val="tx1"/>
            </w14:solidFill>
          </w14:textFill>
        </w:rPr>
        <w:t xml:space="preserve">           审计服务项目的委托事宜，经双方协商一致，达成以下约定。</w:t>
      </w:r>
    </w:p>
    <w:p>
      <w:pP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本合同的有关条款是基于该审计项目的特点和甲方内部审计工作的需要确定的。</w:t>
      </w:r>
    </w:p>
    <w:p>
      <w:pPr>
        <w:ind w:firstLine="560" w:firstLineChars="200"/>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一、审计项目名称和目的</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（一）审计项目名称：</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（二）审计目的：</w:t>
      </w:r>
    </w:p>
    <w:p>
      <w:pPr>
        <w:ind w:firstLine="560" w:firstLineChars="200"/>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二、审计服务范围和期限</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（一）审计服务范围：</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（二）审计服务期限：自本合同签订之日起至</w:t>
      </w:r>
      <w:r>
        <w:rPr>
          <w:rFonts w:ascii="宋体" w:hAnsi="宋体" w:eastAsia="宋体"/>
          <w:color w:val="000000" w:themeColor="text1"/>
          <w:sz w:val="28"/>
          <w:szCs w:val="28"/>
          <w14:textFill>
            <w14:solidFill>
              <w14:schemeClr w14:val="tx1"/>
            </w14:solidFill>
          </w14:textFill>
        </w:rPr>
        <w:t xml:space="preserve">  年 月  </w:t>
      </w:r>
      <w:r>
        <w:rPr>
          <w:rFonts w:hint="eastAsia" w:ascii="宋体" w:hAnsi="宋体" w:eastAsia="宋体"/>
          <w:color w:val="000000" w:themeColor="text1"/>
          <w:sz w:val="28"/>
          <w:szCs w:val="28"/>
          <w14:textFill>
            <w14:solidFill>
              <w14:schemeClr w14:val="tx1"/>
            </w14:solidFill>
          </w14:textFill>
        </w:rPr>
        <w:t>日，乙方应于协议履行期限届满前出具书面审计报告。</w:t>
      </w:r>
    </w:p>
    <w:p>
      <w:pPr>
        <w:ind w:firstLine="560" w:firstLineChars="200"/>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三、审计依据及验收标准</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（一）审计依据。</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国家的法律、法规和其他有关的审计和财经制度和规定，自治区医疗保障局的内部制度、规定、规范等。</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（二）验收标准。</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1.乙方对审计服务的组织和控制，应按照甲方要求，根据国家有关法律、法规和甲方的内部控制规定、审计实施方案组织本项目审计；</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乙方在审计过程中，应做到查证事实，不得发生重大漏审事项（重大漏审事项是指通过甲方提供的被审计单位经济业务活动记录、原始记账凭证等资料进行核查，应该发现但未发现的违反国家法律，严重违反甲方有关规定等问题）。完成审计项目后，应向甲方提交审计报告，指出审计过程中发现的问题，提出改进措施。</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（四）审计服务人员</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为完成该审计项目，乙方派出由注册会计师</w:t>
      </w:r>
      <w:r>
        <w:rPr>
          <w:rFonts w:ascii="宋体" w:hAnsi="宋体" w:eastAsia="宋体"/>
          <w:color w:val="000000" w:themeColor="text1"/>
          <w:sz w:val="28"/>
          <w:szCs w:val="28"/>
          <w:u w:val="single"/>
          <w14:textFill>
            <w14:solidFill>
              <w14:schemeClr w14:val="tx1"/>
            </w14:solidFill>
          </w14:textFill>
        </w:rPr>
        <w:t xml:space="preserve">  </w:t>
      </w:r>
      <w:r>
        <w:rPr>
          <w:rFonts w:ascii="宋体" w:hAnsi="宋体" w:eastAsia="宋体"/>
          <w:color w:val="000000" w:themeColor="text1"/>
          <w:sz w:val="28"/>
          <w:szCs w:val="28"/>
          <w14:textFill>
            <w14:solidFill>
              <w14:schemeClr w14:val="tx1"/>
            </w14:solidFill>
          </w14:textFill>
        </w:rPr>
        <w:t>人、中级及以上会计师</w:t>
      </w:r>
      <w:r>
        <w:rPr>
          <w:rFonts w:ascii="宋体" w:hAnsi="宋体" w:eastAsia="宋体"/>
          <w:color w:val="000000" w:themeColor="text1"/>
          <w:sz w:val="28"/>
          <w:szCs w:val="28"/>
          <w:u w:val="single"/>
          <w14:textFill>
            <w14:solidFill>
              <w14:schemeClr w14:val="tx1"/>
            </w14:solidFill>
          </w14:textFill>
        </w:rPr>
        <w:t xml:space="preserve">  </w:t>
      </w:r>
      <w:r>
        <w:rPr>
          <w:rFonts w:ascii="宋体" w:hAnsi="宋体" w:eastAsia="宋体"/>
          <w:color w:val="000000" w:themeColor="text1"/>
          <w:sz w:val="28"/>
          <w:szCs w:val="28"/>
          <w14:textFill>
            <w14:solidFill>
              <w14:schemeClr w14:val="tx1"/>
            </w14:solidFill>
          </w14:textFill>
        </w:rPr>
        <w:t>人，共</w:t>
      </w:r>
      <w:r>
        <w:rPr>
          <w:rFonts w:ascii="宋体" w:hAnsi="宋体" w:eastAsia="宋体"/>
          <w:color w:val="000000" w:themeColor="text1"/>
          <w:sz w:val="28"/>
          <w:szCs w:val="28"/>
          <w:u w:val="single"/>
          <w14:textFill>
            <w14:solidFill>
              <w14:schemeClr w14:val="tx1"/>
            </w14:solidFill>
          </w14:textFill>
        </w:rPr>
        <w:t xml:space="preserve">  </w:t>
      </w:r>
      <w:r>
        <w:rPr>
          <w:rFonts w:ascii="宋体" w:hAnsi="宋体" w:eastAsia="宋体"/>
          <w:color w:val="000000" w:themeColor="text1"/>
          <w:sz w:val="28"/>
          <w:szCs w:val="28"/>
          <w14:textFill>
            <w14:solidFill>
              <w14:schemeClr w14:val="tx1"/>
            </w14:solidFill>
          </w14:textFill>
        </w:rPr>
        <w:t>人组成的审计项目组，其中×××         为审计质量控制督导人，对整个审计项目负责。</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（五）</w:t>
      </w:r>
      <w:r>
        <w:rPr>
          <w:rFonts w:ascii="宋体" w:hAnsi="宋体" w:eastAsia="宋体"/>
          <w:color w:val="000000" w:themeColor="text1"/>
          <w:sz w:val="28"/>
          <w:szCs w:val="28"/>
          <w14:textFill>
            <w14:solidFill>
              <w14:schemeClr w14:val="tx1"/>
            </w14:solidFill>
          </w14:textFill>
        </w:rPr>
        <w:t xml:space="preserve"> 甲方的权利和义务</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1.甲方有权根据需要使用、分发乙方出具的审计报告及有关文件；</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2.为乙方提供审计的会计帐表和其他有关资料，对所提供的会计帐表、会计资料等的真实性承担责任；</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3.为乙方提供工作配合和必要的工作条件；</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4.根据审计项目具体情况决定是否派驻现场审计代表；</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5.提前向被审计单位下达审计通知书，并将审计通知书抄送乙方。</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（六）乙方的权利和义务</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1.按照合同约定收取审计服务费用。</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2.进场实施审计前，依据甲方提交的审计实施方案安排，将审计组组成人员情况等交甲方审查，审查通过后方可进点实施审计。</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3.按约定的时间、范围、目的、质量要求等全面完成审计业务，出具合格的审计报告，保证审计资料、审计报告的真实性。由于乙方的审计采取事后重点抽查的方法，加上甲方内部控制制度固有的局限性和其他客观因素制约，因此，乙方的审计责任并不能替代、减轻或免除被审计单位的会计责任。</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4.按照《中国注册会计师独立审计准则》、审计实施方案的要求进行审计，在对受托事项涉及的内部控制制度进行研究、测试、评价，对会计记录、实物等进行必要的抽查，以及实施其他必要的审计程序中发现、查出的违法违规问题，应按甲方内部控制的规定编制审计工作底稿、出具审计报告，真实反映审计结果，客观评价审计事项，做到证据充分可靠、定性准确，并提出处理建议及依据。</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5.在审计报告中，乙方应对被审计单位会计处理、内部控制制度等方面提出改进意见。</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6.在现场审计结束后15日内出具审计报告、如有必要出具管理建议书，将审计工作底稿等相关工作资料移交甲方；并按照甲方要求适时完成审计信息录入工作。</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7.对在审计过程中知悉的甲方及被审计单位工作秘密、数据、资料和审计记录等（下称“保密信息”）负有保密义务，未经甲方书面同意，乙方不得以任何形式向第三方透露该保密信息，并保证就甲方提供的保密信息仅用于审计的目的。</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（七）审计服务费用及结算</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1.本合同所涉及审计服务项目向乙方支付的全部审计服务费用总额为</w:t>
      </w:r>
      <w:r>
        <w:rPr>
          <w:rFonts w:ascii="宋体" w:hAnsi="宋体" w:eastAsia="宋体"/>
          <w:color w:val="000000" w:themeColor="text1"/>
          <w:sz w:val="28"/>
          <w:szCs w:val="28"/>
          <w:u w:val="single"/>
          <w14:textFill>
            <w14:solidFill>
              <w14:schemeClr w14:val="tx1"/>
            </w14:solidFill>
          </w14:textFill>
        </w:rPr>
        <w:t xml:space="preserve">：          </w:t>
      </w:r>
      <w:r>
        <w:rPr>
          <w:rFonts w:ascii="宋体" w:hAnsi="宋体" w:eastAsia="宋体"/>
          <w:color w:val="000000" w:themeColor="text1"/>
          <w:sz w:val="28"/>
          <w:szCs w:val="28"/>
          <w14:textFill>
            <w14:solidFill>
              <w14:schemeClr w14:val="tx1"/>
            </w14:solidFill>
          </w14:textFill>
        </w:rPr>
        <w:t>（人民币大写</w:t>
      </w:r>
      <w:r>
        <w:rPr>
          <w:rFonts w:ascii="宋体" w:hAnsi="宋体" w:eastAsia="宋体"/>
          <w:color w:val="000000" w:themeColor="text1"/>
          <w:sz w:val="28"/>
          <w:szCs w:val="28"/>
          <w:u w:val="single"/>
          <w14:textFill>
            <w14:solidFill>
              <w14:schemeClr w14:val="tx1"/>
            </w14:solidFill>
          </w14:textFill>
        </w:rPr>
        <w:t xml:space="preserve">：         </w:t>
      </w:r>
      <w:r>
        <w:rPr>
          <w:rFonts w:ascii="宋体" w:hAnsi="宋体" w:eastAsia="宋体"/>
          <w:color w:val="000000" w:themeColor="text1"/>
          <w:sz w:val="28"/>
          <w:szCs w:val="28"/>
          <w14:textFill>
            <w14:solidFill>
              <w14:schemeClr w14:val="tx1"/>
            </w14:solidFill>
          </w14:textFill>
        </w:rPr>
        <w:t>），上述费用包含业务执行期间发生的所有交通差旅食宿费用。</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2.审计服务费用的结算支付方式：乙方提交正式书面审计报告经甲方确认之日起</w:t>
      </w:r>
      <w:r>
        <w:rPr>
          <w:rFonts w:ascii="宋体" w:hAnsi="宋体" w:eastAsia="宋体"/>
          <w:color w:val="000000" w:themeColor="text1"/>
          <w:sz w:val="28"/>
          <w:szCs w:val="28"/>
          <w:u w:val="single"/>
          <w14:textFill>
            <w14:solidFill>
              <w14:schemeClr w14:val="tx1"/>
            </w14:solidFill>
          </w14:textFill>
        </w:rPr>
        <w:t xml:space="preserve">    </w:t>
      </w:r>
      <w:r>
        <w:rPr>
          <w:rFonts w:ascii="宋体" w:hAnsi="宋体" w:eastAsia="宋体"/>
          <w:color w:val="000000" w:themeColor="text1"/>
          <w:sz w:val="28"/>
          <w:szCs w:val="28"/>
          <w14:textFill>
            <w14:solidFill>
              <w14:schemeClr w14:val="tx1"/>
            </w14:solidFill>
          </w14:textFill>
        </w:rPr>
        <w:t>日内，依据向乙方一次性支付全部审计费用。</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3.乙方指定以下帐户为接受审计服务费用的帐户，并对其指定的下列账户信息真实性、安全性、准确性负责。</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收款人：</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开户行：</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账</w:t>
      </w:r>
      <w:r>
        <w:rPr>
          <w:rFonts w:ascii="宋体" w:hAnsi="宋体" w:eastAsia="宋体"/>
          <w:color w:val="000000" w:themeColor="text1"/>
          <w:sz w:val="28"/>
          <w:szCs w:val="28"/>
          <w14:textFill>
            <w14:solidFill>
              <w14:schemeClr w14:val="tx1"/>
            </w14:solidFill>
          </w14:textFill>
        </w:rPr>
        <w:t xml:space="preserve">  号：</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4.上述费用已包含与此项审计有关的全部费用，乙方为执行审计任务而发生的食宿、邮电通讯、医疗、保险以及其他费用均自理。乙方应自行对其派出的服务人员进行管理，甲方不承担任何责任。</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5.如因审计服务范围发生较大调整或者审计工作遇到重大问题，致使乙方实际审计工作量有较大幅度的增加或较大幅度的减少，甲方、乙方协商后，达成补充协议，可以对审计费用进行增加或者减少。</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6.如乙方方未能履行合同约定，或发生重大漏审事项，甲方可相应扣减审计费用。双方可就审计服务范围及费用的变更另行签署补充协议。</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（八）违约责任</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w:t>
      </w:r>
      <w:r>
        <w:rPr>
          <w:rFonts w:ascii="宋体" w:hAnsi="宋体" w:eastAsia="宋体"/>
          <w:color w:val="000000" w:themeColor="text1"/>
          <w:sz w:val="28"/>
          <w:szCs w:val="28"/>
          <w14:textFill>
            <w14:solidFill>
              <w14:schemeClr w14:val="tx1"/>
            </w14:solidFill>
          </w14:textFill>
        </w:rPr>
        <w:t>1）甲方应按照约定的时间及时向乙方支付审计费用，如逾期未付款，每逾期一日，甲方应按照应付款金额的万分之五向乙方支付违约金。但若因乙方未开具发票造成甲方迟延支付，甲方无需承担该项违约责任。</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w:t>
      </w:r>
      <w:r>
        <w:rPr>
          <w:rFonts w:ascii="宋体" w:hAnsi="宋体" w:eastAsia="宋体"/>
          <w:color w:val="000000" w:themeColor="text1"/>
          <w:sz w:val="28"/>
          <w:szCs w:val="28"/>
          <w14:textFill>
            <w14:solidFill>
              <w14:schemeClr w14:val="tx1"/>
            </w14:solidFill>
          </w14:textFill>
        </w:rPr>
        <w:t>2）乙方应在本合同签订之日起40个工作日内完成审计工作，逾期未完成的，乙方应承担相应责任，并向甲方支付相应违约金，其中逾期未超过十日（含十日）的，每日按合同总金额千分之一支付违约金；逾期超过十日的，未超过二十日（含二十日）的每日按合同总金额千分之五支付违约金；逾期超过二十日的，未超过三十日（含三十日）的每日按合同总金额百分之一支付违约金；逾期超过三十日的，甲方有权解除本合同，乙方应按本条最高标准向甲方支付违约金，并向甲方返还已付服务费。乙方如未按合同约定提供有效的审计人员，造成甲方工作延误的，乙方应承担相</w:t>
      </w:r>
      <w:r>
        <w:rPr>
          <w:rFonts w:hint="eastAsia" w:ascii="宋体" w:hAnsi="宋体" w:eastAsia="宋体"/>
          <w:color w:val="000000" w:themeColor="text1"/>
          <w:sz w:val="28"/>
          <w:szCs w:val="28"/>
          <w14:textFill>
            <w14:solidFill>
              <w14:schemeClr w14:val="tx1"/>
            </w14:solidFill>
          </w14:textFill>
        </w:rPr>
        <w:t>应责任。</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w:t>
      </w:r>
      <w:r>
        <w:rPr>
          <w:rFonts w:ascii="宋体" w:hAnsi="宋体" w:eastAsia="宋体"/>
          <w:color w:val="000000" w:themeColor="text1"/>
          <w:sz w:val="28"/>
          <w:szCs w:val="28"/>
          <w14:textFill>
            <w14:solidFill>
              <w14:schemeClr w14:val="tx1"/>
            </w14:solidFill>
          </w14:textFill>
        </w:rPr>
        <w:t>3）甲方如未按合同要求及时提供相应协作支持，造成乙方工期延误及人工浪费的，相应审计期限顺延。</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w:t>
      </w:r>
      <w:r>
        <w:rPr>
          <w:rFonts w:ascii="宋体" w:hAnsi="宋体" w:eastAsia="宋体"/>
          <w:color w:val="000000" w:themeColor="text1"/>
          <w:sz w:val="28"/>
          <w:szCs w:val="28"/>
          <w14:textFill>
            <w14:solidFill>
              <w14:schemeClr w14:val="tx1"/>
            </w14:solidFill>
          </w14:textFill>
        </w:rPr>
        <w:t>4）非因法律规定或本合同约定的理由，一方擅自解除本合同的，应向另一方支付不低于合同总金额30%的违约金。</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w:t>
      </w:r>
      <w:r>
        <w:rPr>
          <w:rFonts w:ascii="宋体" w:hAnsi="宋体" w:eastAsia="宋体"/>
          <w:color w:val="000000" w:themeColor="text1"/>
          <w:sz w:val="28"/>
          <w:szCs w:val="28"/>
          <w14:textFill>
            <w14:solidFill>
              <w14:schemeClr w14:val="tx1"/>
            </w14:solidFill>
          </w14:textFill>
        </w:rPr>
        <w:t>5）如因乙方原因造成合同履行逾期超过30日，甲方有权解除合同，并要求乙方支付不低于合同金额30%的违约金。</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（九）不可抗力</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1.下列事件可认为是不可抗力事件：战争、动乱、地震、飓风、洪水、冰雹、雪灾等不能预见、不能避免、不能克服的客观情况。</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2.由于不可抗力原因，使双方或任何一方不能履行合同义务时，应采取有效措施，尽量避免或减少损失，将因不可抗力造成的损失降低到最低程度。并在不可抗力发生后 7日内以书面形式通知对方，并在其后30日内向对方提供有效证明文件。</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3.因不可抗力致使合同无法按期履行或不能履行所造成的损失由双方各自承担。一方未尽通知义务或未采取措施避免、减少损失的，应就扩大的损失负赔偿责任。</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（十）合同的生效、变更、解除或终止</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1.本合同经双方法定代表人（负责人）或委托代理人签字并盖章之日起生效。</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2.本合同经双方协商一致，可以变更或解除合同，合同变更或解除协议应采用书面形式。</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3.具备下列情形之一的，解除权人可单方解除合同，但应向对方发出书面的合同解除通知。</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w:t>
      </w:r>
      <w:r>
        <w:rPr>
          <w:rFonts w:ascii="宋体" w:hAnsi="宋体" w:eastAsia="宋体"/>
          <w:color w:val="000000" w:themeColor="text1"/>
          <w:sz w:val="28"/>
          <w:szCs w:val="28"/>
          <w14:textFill>
            <w14:solidFill>
              <w14:schemeClr w14:val="tx1"/>
            </w14:solidFill>
          </w14:textFill>
        </w:rPr>
        <w:t>1）甲方解除合同条件：</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a) 因不可抗力致使不能实现合同目的的。</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b) 在履行期限届满之前，乙方明确表示或者以自己实际行为表明其不履行合同义务的。</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c) 其他约定：</w:t>
      </w:r>
      <w:r>
        <w:rPr>
          <w:rFonts w:ascii="宋体" w:hAnsi="宋体" w:eastAsia="宋体"/>
          <w:color w:val="000000" w:themeColor="text1"/>
          <w:sz w:val="28"/>
          <w:szCs w:val="28"/>
          <w:u w:val="single"/>
          <w14:textFill>
            <w14:solidFill>
              <w14:schemeClr w14:val="tx1"/>
            </w14:solidFill>
          </w14:textFill>
        </w:rPr>
        <w:t xml:space="preserve">            ／         　　</w:t>
      </w:r>
      <w:r>
        <w:rPr>
          <w:rFonts w:ascii="宋体" w:hAnsi="宋体" w:eastAsia="宋体"/>
          <w:color w:val="000000" w:themeColor="text1"/>
          <w:sz w:val="28"/>
          <w:szCs w:val="28"/>
          <w14:textFill>
            <w14:solidFill>
              <w14:schemeClr w14:val="tx1"/>
            </w14:solidFill>
          </w14:textFill>
        </w:rPr>
        <w:t>。</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(2)乙方解除合同条件：</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a) 因不可抗力致使不能实现合同目的的。</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b) 在履行期限届满之前，甲方明确表示或者以自己实际行为表明其不履行合同义务的。</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c) 其他约定：</w:t>
      </w:r>
      <w:r>
        <w:rPr>
          <w:rFonts w:ascii="宋体" w:hAnsi="宋体" w:eastAsia="宋体"/>
          <w:color w:val="000000" w:themeColor="text1"/>
          <w:sz w:val="28"/>
          <w:szCs w:val="28"/>
          <w:u w:val="single"/>
          <w14:textFill>
            <w14:solidFill>
              <w14:schemeClr w14:val="tx1"/>
            </w14:solidFill>
          </w14:textFill>
        </w:rPr>
        <w:t xml:space="preserve">           ／            </w:t>
      </w:r>
      <w:r>
        <w:rPr>
          <w:rFonts w:ascii="宋体" w:hAnsi="宋体" w:eastAsia="宋体"/>
          <w:color w:val="000000" w:themeColor="text1"/>
          <w:sz w:val="28"/>
          <w:szCs w:val="28"/>
          <w14:textFill>
            <w14:solidFill>
              <w14:schemeClr w14:val="tx1"/>
            </w14:solidFill>
          </w14:textFill>
        </w:rPr>
        <w:t xml:space="preserve"> 。</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4.有下列情形之一的，本合同的权利和义务终止：</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(1)合同已经按照约定履行完结。</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(2)双方协商解除合同。</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(3)一方依据法定或约定原因解除合同。</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(4)其他约定：</w:t>
      </w:r>
      <w:r>
        <w:rPr>
          <w:rFonts w:ascii="宋体" w:hAnsi="宋体" w:eastAsia="宋体"/>
          <w:color w:val="000000" w:themeColor="text1"/>
          <w:sz w:val="28"/>
          <w:szCs w:val="28"/>
          <w:u w:val="single"/>
          <w14:textFill>
            <w14:solidFill>
              <w14:schemeClr w14:val="tx1"/>
            </w14:solidFill>
          </w14:textFill>
        </w:rPr>
        <w:t xml:space="preserve">           ／            </w:t>
      </w:r>
      <w:r>
        <w:rPr>
          <w:rFonts w:ascii="宋体" w:hAnsi="宋体" w:eastAsia="宋体"/>
          <w:color w:val="000000" w:themeColor="text1"/>
          <w:sz w:val="28"/>
          <w:szCs w:val="28"/>
          <w14:textFill>
            <w14:solidFill>
              <w14:schemeClr w14:val="tx1"/>
            </w14:solidFill>
          </w14:textFill>
        </w:rPr>
        <w:t xml:space="preserve"> 。</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5.合同的变更或终止不影响合同中结算条款及的效力。</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(十一）争议的解决</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本合同履行过程中如发生的争议，双方应协商解决。协商不成的，向合同签订地人民法院提起诉讼。</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（十二）通知</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甲方：</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通讯地址：</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联系人：</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联系电话</w:t>
      </w:r>
      <w:r>
        <w:rPr>
          <w:rFonts w:ascii="宋体" w:hAnsi="宋体" w:eastAsia="宋体"/>
          <w:color w:val="000000" w:themeColor="text1"/>
          <w:sz w:val="28"/>
          <w:szCs w:val="28"/>
          <w14:textFill>
            <w14:solidFill>
              <w14:schemeClr w14:val="tx1"/>
            </w14:solidFill>
          </w14:textFill>
        </w:rPr>
        <w:t>/传真：</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乙方</w:t>
      </w:r>
      <w:r>
        <w:rPr>
          <w:rFonts w:ascii="宋体" w:hAnsi="宋体" w:eastAsia="宋体"/>
          <w:color w:val="000000" w:themeColor="text1"/>
          <w:sz w:val="28"/>
          <w:szCs w:val="28"/>
          <w14:textFill>
            <w14:solidFill>
              <w14:schemeClr w14:val="tx1"/>
            </w14:solidFill>
          </w14:textFill>
        </w:rPr>
        <w:t xml:space="preserve"> ：</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通讯地址：</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联系人：</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联系电话</w:t>
      </w:r>
      <w:r>
        <w:rPr>
          <w:rFonts w:ascii="宋体" w:hAnsi="宋体" w:eastAsia="宋体"/>
          <w:color w:val="000000" w:themeColor="text1"/>
          <w:sz w:val="28"/>
          <w:szCs w:val="28"/>
          <w14:textFill>
            <w14:solidFill>
              <w14:schemeClr w14:val="tx1"/>
            </w14:solidFill>
          </w14:textFill>
        </w:rPr>
        <w:t>/传真：</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（十三）其它约定</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1.本合同未尽事宜，甲方、乙方可另行以书面形式签订补充协议。补充协议内容与本合同内容不一致的，以补充协议为准。</w:t>
      </w:r>
    </w:p>
    <w:p>
      <w:pPr>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2.本合同一式4份，甲方执2份，乙方执2份，具有同等法律效力。</w:t>
      </w:r>
    </w:p>
    <w:p>
      <w:pPr>
        <w:rPr>
          <w:rFonts w:ascii="宋体" w:hAnsi="宋体" w:eastAsia="宋体"/>
          <w:color w:val="000000" w:themeColor="text1"/>
          <w:sz w:val="28"/>
          <w:szCs w:val="28"/>
          <w14:textFill>
            <w14:solidFill>
              <w14:schemeClr w14:val="tx1"/>
            </w14:solidFill>
          </w14:textFill>
        </w:rPr>
      </w:pPr>
    </w:p>
    <w:p>
      <w:pPr>
        <w:rPr>
          <w:rFonts w:ascii="宋体" w:hAnsi="宋体" w:eastAsia="宋体"/>
          <w:color w:val="000000" w:themeColor="text1"/>
          <w:sz w:val="28"/>
          <w:szCs w:val="28"/>
          <w14:textFill>
            <w14:solidFill>
              <w14:schemeClr w14:val="tx1"/>
            </w14:solidFill>
          </w14:textFill>
        </w:rPr>
      </w:pP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甲方（盖章）：</w:t>
      </w:r>
      <w:r>
        <w:rPr>
          <w:rFonts w:ascii="宋体" w:hAnsi="宋体" w:eastAsia="宋体"/>
          <w:color w:val="000000" w:themeColor="text1"/>
          <w:sz w:val="28"/>
          <w:szCs w:val="28"/>
          <w14:textFill>
            <w14:solidFill>
              <w14:schemeClr w14:val="tx1"/>
            </w14:solidFill>
          </w14:textFill>
        </w:rPr>
        <w:t xml:space="preserve">                   </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法定代表人（负责人）或委托代理人：</w:t>
      </w:r>
      <w:r>
        <w:rPr>
          <w:rFonts w:ascii="宋体" w:hAnsi="宋体" w:eastAsia="宋体"/>
          <w:color w:val="000000" w:themeColor="text1"/>
          <w:sz w:val="28"/>
          <w:szCs w:val="28"/>
          <w14:textFill>
            <w14:solidFill>
              <w14:schemeClr w14:val="tx1"/>
            </w14:solidFill>
          </w14:textFill>
        </w:rPr>
        <w:t xml:space="preserve">             </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签字日期：</w:t>
      </w:r>
      <w:r>
        <w:rPr>
          <w:rFonts w:ascii="宋体" w:hAnsi="宋体" w:eastAsia="宋体"/>
          <w:color w:val="000000" w:themeColor="text1"/>
          <w:sz w:val="28"/>
          <w:szCs w:val="28"/>
          <w14:textFill>
            <w14:solidFill>
              <w14:schemeClr w14:val="tx1"/>
            </w14:solidFill>
          </w14:textFill>
        </w:rPr>
        <w:t xml:space="preserve">       年   月   日</w:t>
      </w:r>
    </w:p>
    <w:p>
      <w:pPr>
        <w:rPr>
          <w:rFonts w:ascii="宋体" w:hAnsi="宋体" w:eastAsia="宋体"/>
          <w:color w:val="000000" w:themeColor="text1"/>
          <w:sz w:val="28"/>
          <w:szCs w:val="28"/>
          <w14:textFill>
            <w14:solidFill>
              <w14:schemeClr w14:val="tx1"/>
            </w14:solidFill>
          </w14:textFill>
        </w:rPr>
      </w:pPr>
    </w:p>
    <w:p>
      <w:pPr>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 xml:space="preserve">                                                 </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乙方（盖章）：</w:t>
      </w:r>
      <w:r>
        <w:rPr>
          <w:rFonts w:ascii="宋体" w:hAnsi="宋体" w:eastAsia="宋体"/>
          <w:color w:val="000000" w:themeColor="text1"/>
          <w:sz w:val="28"/>
          <w:szCs w:val="28"/>
          <w14:textFill>
            <w14:solidFill>
              <w14:schemeClr w14:val="tx1"/>
            </w14:solidFill>
          </w14:textFill>
        </w:rPr>
        <w:t xml:space="preserve">                        </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法定代表人（负责人）或委托代理人：</w:t>
      </w:r>
      <w:r>
        <w:rPr>
          <w:rFonts w:ascii="宋体" w:hAnsi="宋体" w:eastAsia="宋体"/>
          <w:color w:val="000000" w:themeColor="text1"/>
          <w:sz w:val="28"/>
          <w:szCs w:val="28"/>
          <w14:textFill>
            <w14:solidFill>
              <w14:schemeClr w14:val="tx1"/>
            </w14:solidFill>
          </w14:textFill>
        </w:rPr>
        <w:t xml:space="preserve">              </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签字日期：</w:t>
      </w:r>
      <w:r>
        <w:rPr>
          <w:rFonts w:ascii="宋体" w:hAnsi="宋体" w:eastAsia="宋体"/>
          <w:color w:val="000000" w:themeColor="text1"/>
          <w:sz w:val="28"/>
          <w:szCs w:val="28"/>
          <w14:textFill>
            <w14:solidFill>
              <w14:schemeClr w14:val="tx1"/>
            </w14:solidFill>
          </w14:textFill>
        </w:rPr>
        <w:t xml:space="preserve">       年   月   日                                  </w:t>
      </w:r>
    </w:p>
    <w:p>
      <w:pPr>
        <w:rPr>
          <w:rFonts w:ascii="宋体" w:hAnsi="宋体" w:eastAsia="宋体"/>
          <w:color w:val="000000" w:themeColor="text1"/>
          <w:sz w:val="28"/>
          <w:szCs w:val="28"/>
          <w14:textFill>
            <w14:solidFill>
              <w14:schemeClr w14:val="tx1"/>
            </w14:solidFill>
          </w14:textFill>
        </w:rPr>
      </w:pPr>
    </w:p>
    <w:p>
      <w:pPr>
        <w:rPr>
          <w:rFonts w:ascii="宋体" w:hAnsi="宋体" w:eastAsia="宋体"/>
          <w:color w:val="000000" w:themeColor="text1"/>
          <w:sz w:val="28"/>
          <w:szCs w:val="28"/>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rFonts w:hint="eastAsia"/>
          <w:color w:val="000000" w:themeColor="text1"/>
          <w14:textFill>
            <w14:solidFill>
              <w14:schemeClr w14:val="tx1"/>
            </w14:solidFill>
          </w14:textFill>
        </w:rPr>
      </w:pPr>
    </w:p>
    <w:p>
      <w:pPr>
        <w:jc w:val="center"/>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第七章</w:t>
      </w:r>
      <w:r>
        <w:rPr>
          <w:rFonts w:ascii="黑体" w:hAnsi="黑体" w:eastAsia="黑体"/>
          <w:color w:val="000000" w:themeColor="text1"/>
          <w:sz w:val="32"/>
          <w:szCs w:val="32"/>
          <w14:textFill>
            <w14:solidFill>
              <w14:schemeClr w14:val="tx1"/>
            </w14:solidFill>
          </w14:textFill>
        </w:rPr>
        <w:t xml:space="preserve"> 比选参与文件格式</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jc w:val="cente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（封</w:t>
      </w:r>
      <w:r>
        <w:rPr>
          <w:rFonts w:ascii="宋体" w:hAnsi="宋体" w:eastAsia="宋体"/>
          <w:color w:val="000000" w:themeColor="text1"/>
          <w:sz w:val="28"/>
          <w:szCs w:val="28"/>
          <w14:textFill>
            <w14:solidFill>
              <w14:schemeClr w14:val="tx1"/>
            </w14:solidFill>
          </w14:textFill>
        </w:rPr>
        <w:t xml:space="preserve">  面）</w:t>
      </w:r>
    </w:p>
    <w:p>
      <w:pPr>
        <w:jc w:val="center"/>
        <w:rPr>
          <w:rFonts w:ascii="宋体" w:hAnsi="宋体" w:eastAsia="宋体"/>
          <w:color w:val="000000" w:themeColor="text1"/>
          <w:sz w:val="28"/>
          <w:szCs w:val="28"/>
          <w14:textFill>
            <w14:solidFill>
              <w14:schemeClr w14:val="tx1"/>
            </w14:solidFill>
          </w14:textFill>
        </w:rPr>
      </w:pPr>
    </w:p>
    <w:p>
      <w:pPr>
        <w:jc w:val="center"/>
        <w:rPr>
          <w:rFonts w:ascii="宋体" w:hAnsi="宋体" w:eastAsia="宋体"/>
          <w:color w:val="000000" w:themeColor="text1"/>
          <w:sz w:val="28"/>
          <w:szCs w:val="28"/>
          <w14:textFill>
            <w14:solidFill>
              <w14:schemeClr w14:val="tx1"/>
            </w14:solidFill>
          </w14:textFill>
        </w:rPr>
      </w:pPr>
    </w:p>
    <w:p>
      <w:pPr>
        <w:jc w:val="center"/>
        <w:rPr>
          <w:rFonts w:ascii="宋体" w:hAnsi="宋体" w:eastAsia="宋体"/>
          <w:color w:val="000000" w:themeColor="text1"/>
          <w:sz w:val="28"/>
          <w:szCs w:val="28"/>
          <w14:textFill>
            <w14:solidFill>
              <w14:schemeClr w14:val="tx1"/>
            </w14:solidFill>
          </w14:textFill>
        </w:rPr>
      </w:pPr>
    </w:p>
    <w:p>
      <w:pPr>
        <w:jc w:val="center"/>
        <w:rPr>
          <w:rFonts w:ascii="宋体" w:hAnsi="宋体" w:eastAsia="宋体"/>
          <w:color w:val="000000" w:themeColor="text1"/>
          <w:sz w:val="28"/>
          <w:szCs w:val="28"/>
          <w14:textFill>
            <w14:solidFill>
              <w14:schemeClr w14:val="tx1"/>
            </w14:solidFill>
          </w14:textFill>
        </w:rPr>
      </w:pPr>
    </w:p>
    <w:p>
      <w:pPr>
        <w:jc w:val="center"/>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比  选  参  与  文  件</w:t>
      </w:r>
    </w:p>
    <w:p>
      <w:pPr>
        <w:jc w:val="center"/>
        <w:rPr>
          <w:rFonts w:ascii="宋体" w:hAnsi="宋体" w:eastAsia="宋体"/>
          <w:color w:val="000000" w:themeColor="text1"/>
          <w:sz w:val="28"/>
          <w:szCs w:val="28"/>
          <w14:textFill>
            <w14:solidFill>
              <w14:schemeClr w14:val="tx1"/>
            </w14:solidFill>
          </w14:textFill>
        </w:rPr>
      </w:pPr>
    </w:p>
    <w:p>
      <w:pPr>
        <w:jc w:val="center"/>
        <w:rPr>
          <w:rFonts w:ascii="宋体" w:hAnsi="宋体" w:eastAsia="宋体"/>
          <w:color w:val="000000" w:themeColor="text1"/>
          <w:sz w:val="28"/>
          <w:szCs w:val="28"/>
          <w14:textFill>
            <w14:solidFill>
              <w14:schemeClr w14:val="tx1"/>
            </w14:solidFill>
          </w14:textFill>
        </w:rPr>
      </w:pPr>
    </w:p>
    <w:p>
      <w:pPr>
        <w:jc w:val="cente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项目名称</w:t>
      </w:r>
      <w:r>
        <w:rPr>
          <w:rFonts w:ascii="宋体" w:hAnsi="宋体" w:eastAsia="宋体"/>
          <w:color w:val="000000" w:themeColor="text1"/>
          <w:sz w:val="28"/>
          <w:szCs w:val="28"/>
          <w14:textFill>
            <w14:solidFill>
              <w14:schemeClr w14:val="tx1"/>
            </w14:solidFill>
          </w14:textFill>
        </w:rPr>
        <w:t>:</w:t>
      </w:r>
    </w:p>
    <w:p>
      <w:pPr>
        <w:jc w:val="center"/>
        <w:rPr>
          <w:rFonts w:ascii="宋体" w:hAnsi="宋体" w:eastAsia="宋体"/>
          <w:color w:val="000000" w:themeColor="text1"/>
          <w:sz w:val="28"/>
          <w:szCs w:val="28"/>
          <w14:textFill>
            <w14:solidFill>
              <w14:schemeClr w14:val="tx1"/>
            </w14:solidFill>
          </w14:textFill>
        </w:rPr>
      </w:pPr>
    </w:p>
    <w:p>
      <w:pPr>
        <w:jc w:val="center"/>
        <w:rPr>
          <w:rFonts w:ascii="宋体" w:hAnsi="宋体" w:eastAsia="宋体"/>
          <w:color w:val="000000" w:themeColor="text1"/>
          <w:sz w:val="28"/>
          <w:szCs w:val="28"/>
          <w14:textFill>
            <w14:solidFill>
              <w14:schemeClr w14:val="tx1"/>
            </w14:solidFill>
          </w14:textFill>
        </w:rPr>
      </w:pPr>
    </w:p>
    <w:p>
      <w:pPr>
        <w:jc w:val="center"/>
        <w:rPr>
          <w:rFonts w:ascii="宋体" w:hAnsi="宋体" w:eastAsia="宋体"/>
          <w:color w:val="000000" w:themeColor="text1"/>
          <w:sz w:val="28"/>
          <w:szCs w:val="28"/>
          <w14:textFill>
            <w14:solidFill>
              <w14:schemeClr w14:val="tx1"/>
            </w14:solidFill>
          </w14:textFill>
        </w:rPr>
      </w:pPr>
    </w:p>
    <w:p>
      <w:pPr>
        <w:jc w:val="center"/>
        <w:rPr>
          <w:rFonts w:ascii="宋体" w:hAnsi="宋体" w:eastAsia="宋体"/>
          <w:color w:val="000000" w:themeColor="text1"/>
          <w:sz w:val="28"/>
          <w:szCs w:val="28"/>
          <w14:textFill>
            <w14:solidFill>
              <w14:schemeClr w14:val="tx1"/>
            </w14:solidFill>
          </w14:textFill>
        </w:rPr>
      </w:pPr>
    </w:p>
    <w:p>
      <w:pPr>
        <w:jc w:val="center"/>
        <w:rPr>
          <w:rFonts w:ascii="宋体" w:hAnsi="宋体" w:eastAsia="宋体"/>
          <w:color w:val="000000" w:themeColor="text1"/>
          <w:sz w:val="28"/>
          <w:szCs w:val="28"/>
          <w14:textFill>
            <w14:solidFill>
              <w14:schemeClr w14:val="tx1"/>
            </w14:solidFill>
          </w14:textFill>
        </w:rPr>
      </w:pPr>
    </w:p>
    <w:p>
      <w:pPr>
        <w:jc w:val="cente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供</w:t>
      </w:r>
      <w:r>
        <w:rPr>
          <w:rFonts w:ascii="宋体" w:hAnsi="宋体" w:eastAsia="宋体"/>
          <w:color w:val="000000" w:themeColor="text1"/>
          <w:sz w:val="28"/>
          <w:szCs w:val="28"/>
          <w14:textFill>
            <w14:solidFill>
              <w14:schemeClr w14:val="tx1"/>
            </w14:solidFill>
          </w14:textFill>
        </w:rPr>
        <w:t xml:space="preserve"> 应 商：（盖章）</w:t>
      </w:r>
    </w:p>
    <w:p>
      <w:pPr>
        <w:jc w:val="center"/>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年   月   日</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rFonts w:hint="eastAsia"/>
          <w:color w:val="000000" w:themeColor="text1"/>
          <w14:textFill>
            <w14:solidFill>
              <w14:schemeClr w14:val="tx1"/>
            </w14:solidFill>
          </w14:textFill>
        </w:rPr>
      </w:pPr>
    </w:p>
    <w:p>
      <w:pPr>
        <w:jc w:val="cente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目录</w:t>
      </w:r>
    </w:p>
    <w:p>
      <w:pP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一、比选函………………………………………………（页数）</w:t>
      </w:r>
    </w:p>
    <w:p>
      <w:pP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二、比选一览表…………………………………………（页数）</w:t>
      </w:r>
    </w:p>
    <w:p>
      <w:pP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三、比选价格明细表……………………………………（页数）</w:t>
      </w:r>
    </w:p>
    <w:p>
      <w:pP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四、采购需求响应表……………………………………（页数）</w:t>
      </w:r>
    </w:p>
    <w:p>
      <w:pP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五、采购需求及相关要求响应详情……………………（页数）</w:t>
      </w:r>
    </w:p>
    <w:p>
      <w:pPr>
        <w:rPr>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六、资格证明文件………………………………………（页数）</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jc w:val="center"/>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一、比选函</w:t>
      </w:r>
    </w:p>
    <w:p>
      <w:pP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致：</w:t>
      </w:r>
      <w:r>
        <w:rPr>
          <w:rFonts w:hint="eastAsia" w:ascii="宋体" w:hAnsi="宋体" w:eastAsia="宋体"/>
          <w:color w:val="000000" w:themeColor="text1"/>
          <w:sz w:val="28"/>
          <w:szCs w:val="28"/>
          <w:u w:val="single"/>
          <w14:textFill>
            <w14:solidFill>
              <w14:schemeClr w14:val="tx1"/>
            </w14:solidFill>
          </w14:textFill>
        </w:rPr>
        <w:t>（采购人名称）</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我（单位</w:t>
      </w:r>
      <w:r>
        <w:rPr>
          <w:rFonts w:ascii="宋体" w:hAnsi="宋体" w:eastAsia="宋体"/>
          <w:color w:val="000000" w:themeColor="text1"/>
          <w:sz w:val="28"/>
          <w:szCs w:val="28"/>
          <w14:textFill>
            <w14:solidFill>
              <w14:schemeClr w14:val="tx1"/>
            </w14:solidFill>
          </w14:textFill>
        </w:rPr>
        <w:t>/本人，以下统称我方）自愿参加</w:t>
      </w:r>
      <w:r>
        <w:rPr>
          <w:rFonts w:ascii="宋体" w:hAnsi="宋体" w:eastAsia="宋体"/>
          <w:color w:val="000000" w:themeColor="text1"/>
          <w:sz w:val="28"/>
          <w:szCs w:val="28"/>
          <w:u w:val="single"/>
          <w14:textFill>
            <w14:solidFill>
              <w14:schemeClr w14:val="tx1"/>
            </w14:solidFill>
          </w14:textFill>
        </w:rPr>
        <w:t xml:space="preserve">              （项目名称和比选编号）</w:t>
      </w:r>
      <w:r>
        <w:rPr>
          <w:rFonts w:ascii="宋体" w:hAnsi="宋体" w:eastAsia="宋体"/>
          <w:color w:val="000000" w:themeColor="text1"/>
          <w:sz w:val="28"/>
          <w:szCs w:val="28"/>
          <w14:textFill>
            <w14:solidFill>
              <w14:schemeClr w14:val="tx1"/>
            </w14:solidFill>
          </w14:textFill>
        </w:rPr>
        <w:t>的比选,并做出如下承诺：</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一、我方授权</w:t>
      </w:r>
      <w:r>
        <w:rPr>
          <w:rFonts w:ascii="宋体" w:hAnsi="宋体" w:eastAsia="宋体"/>
          <w:color w:val="000000" w:themeColor="text1"/>
          <w:sz w:val="28"/>
          <w:szCs w:val="28"/>
          <w:u w:val="single"/>
          <w14:textFill>
            <w14:solidFill>
              <w14:schemeClr w14:val="tx1"/>
            </w14:solidFill>
          </w14:textFill>
        </w:rPr>
        <w:t xml:space="preserve">    </w:t>
      </w:r>
      <w:r>
        <w:rPr>
          <w:rFonts w:ascii="宋体" w:hAnsi="宋体" w:eastAsia="宋体"/>
          <w:color w:val="000000" w:themeColor="text1"/>
          <w:sz w:val="28"/>
          <w:szCs w:val="28"/>
          <w14:textFill>
            <w14:solidFill>
              <w14:schemeClr w14:val="tx1"/>
            </w14:solidFill>
          </w14:textFill>
        </w:rPr>
        <w:t>(姓名和职务)代表我方</w:t>
      </w:r>
      <w:r>
        <w:rPr>
          <w:rFonts w:ascii="宋体" w:hAnsi="宋体" w:eastAsia="宋体"/>
          <w:color w:val="000000" w:themeColor="text1"/>
          <w:sz w:val="28"/>
          <w:szCs w:val="28"/>
          <w:u w:val="single"/>
          <w14:textFill>
            <w14:solidFill>
              <w14:schemeClr w14:val="tx1"/>
            </w14:solidFill>
          </w14:textFill>
        </w:rPr>
        <w:t xml:space="preserve"> （比选单位的名称）</w:t>
      </w:r>
      <w:r>
        <w:rPr>
          <w:rFonts w:ascii="宋体" w:hAnsi="宋体" w:eastAsia="宋体"/>
          <w:color w:val="000000" w:themeColor="text1"/>
          <w:sz w:val="28"/>
          <w:szCs w:val="28"/>
          <w14:textFill>
            <w14:solidFill>
              <w14:schemeClr w14:val="tx1"/>
            </w14:solidFill>
          </w14:textFill>
        </w:rPr>
        <w:t>全权处理本项目比选的有关事宜。</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二、我方愿意按照比选文件规定的各项要求，向采购人提供所需的服务，我方所投总比选价为人民币（大写）</w:t>
      </w:r>
      <w:r>
        <w:rPr>
          <w:rFonts w:ascii="宋体" w:hAnsi="宋体" w:eastAsia="宋体"/>
          <w:color w:val="000000" w:themeColor="text1"/>
          <w:sz w:val="28"/>
          <w:szCs w:val="28"/>
          <w:u w:val="single"/>
          <w14:textFill>
            <w14:solidFill>
              <w14:schemeClr w14:val="tx1"/>
            </w14:solidFill>
          </w14:textFill>
        </w:rPr>
        <w:t xml:space="preserve">       </w:t>
      </w:r>
      <w:r>
        <w:rPr>
          <w:rFonts w:ascii="宋体" w:hAnsi="宋体" w:eastAsia="宋体"/>
          <w:color w:val="000000" w:themeColor="text1"/>
          <w:sz w:val="28"/>
          <w:szCs w:val="28"/>
          <w14:textFill>
            <w14:solidFill>
              <w14:schemeClr w14:val="tx1"/>
            </w14:solidFill>
          </w14:textFill>
        </w:rPr>
        <w:t>。（小写：</w:t>
      </w:r>
      <w:r>
        <w:rPr>
          <w:rFonts w:ascii="宋体" w:hAnsi="宋体" w:eastAsia="宋体"/>
          <w:color w:val="000000" w:themeColor="text1"/>
          <w:sz w:val="28"/>
          <w:szCs w:val="28"/>
          <w:u w:val="single"/>
          <w14:textFill>
            <w14:solidFill>
              <w14:schemeClr w14:val="tx1"/>
            </w14:solidFill>
          </w14:textFill>
        </w:rPr>
        <w:t xml:space="preserve">       </w:t>
      </w:r>
      <w:r>
        <w:rPr>
          <w:rFonts w:ascii="宋体" w:hAnsi="宋体" w:eastAsia="宋体"/>
          <w:color w:val="000000" w:themeColor="text1"/>
          <w:sz w:val="28"/>
          <w:szCs w:val="28"/>
          <w14:textFill>
            <w14:solidFill>
              <w14:schemeClr w14:val="tx1"/>
            </w14:solidFill>
          </w14:textFill>
        </w:rPr>
        <w:t>）</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三、我方已详细审查全部比选文件，包括所有补充通知（如有），完全理解并同意放弃对这方面有不明、误解的权利。</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四、我方同意按照采购文件要求缴纳比选保证金（如有），并承诺自比选截止时间至本项目发布中选公告为止，撤销比选的、或者中选后不依法与采购人签订合同、或者中选后不按照本采购文件规定缴纳比选代理费的，我方将向采购人支付本采购文件公布的比选保证金作为违约赔偿金。</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五、我方愿意按照比选文件的要求，提供与项目有关的所有文件资料，并保证我方所有文件资料的合法性、真实性、完整性和准确性。</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六、一旦我方被确定为中选供应商，我方将严格履行合同规定的责任和义务，保证于合同签字生效后按照约定时间完成项目，并交付采购人验收。</w:t>
      </w:r>
      <w:r>
        <w:rPr>
          <w:rFonts w:ascii="宋体" w:hAnsi="宋体" w:eastAsia="宋体"/>
          <w:color w:val="000000" w:themeColor="text1"/>
          <w:sz w:val="28"/>
          <w:szCs w:val="28"/>
          <w14:textFill>
            <w14:solidFill>
              <w14:schemeClr w14:val="tx1"/>
            </w14:solidFill>
          </w14:textFill>
        </w:rPr>
        <w:t xml:space="preserve"> </w:t>
      </w:r>
    </w:p>
    <w:p>
      <w:pPr>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 xml:space="preserve">    七、比选有效期：提交比选文件截止之日起</w:t>
      </w:r>
      <w:r>
        <w:rPr>
          <w:rFonts w:ascii="宋体" w:hAnsi="宋体" w:eastAsia="宋体"/>
          <w:color w:val="000000" w:themeColor="text1"/>
          <w:sz w:val="28"/>
          <w:szCs w:val="28"/>
          <w:u w:val="single"/>
          <w14:textFill>
            <w14:solidFill>
              <w14:schemeClr w14:val="tx1"/>
            </w14:solidFill>
          </w14:textFill>
        </w:rPr>
        <w:t xml:space="preserve"> 60 </w:t>
      </w:r>
      <w:r>
        <w:rPr>
          <w:rFonts w:ascii="宋体" w:hAnsi="宋体" w:eastAsia="宋体"/>
          <w:color w:val="000000" w:themeColor="text1"/>
          <w:sz w:val="28"/>
          <w:szCs w:val="28"/>
          <w14:textFill>
            <w14:solidFill>
              <w14:schemeClr w14:val="tx1"/>
            </w14:solidFill>
          </w14:textFill>
        </w:rPr>
        <w:t>自然日（日历日）</w:t>
      </w:r>
    </w:p>
    <w:p>
      <w:pPr>
        <w:rPr>
          <w:rFonts w:ascii="宋体" w:hAnsi="宋体" w:eastAsia="宋体"/>
          <w:color w:val="000000" w:themeColor="text1"/>
          <w:sz w:val="28"/>
          <w:szCs w:val="28"/>
          <w14:textFill>
            <w14:solidFill>
              <w14:schemeClr w14:val="tx1"/>
            </w14:solidFill>
          </w14:textFill>
        </w:rPr>
      </w:pPr>
    </w:p>
    <w:p>
      <w:pPr>
        <w:rPr>
          <w:rFonts w:ascii="宋体" w:hAnsi="宋体" w:eastAsia="宋体"/>
          <w:color w:val="000000" w:themeColor="text1"/>
          <w:sz w:val="28"/>
          <w:szCs w:val="28"/>
          <w14:textFill>
            <w14:solidFill>
              <w14:schemeClr w14:val="tx1"/>
            </w14:solidFill>
          </w14:textFill>
        </w:rPr>
      </w:pPr>
    </w:p>
    <w:p>
      <w:pP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比选供应商：</w:t>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 xml:space="preserve">     </w:t>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（盖公章）</w:t>
      </w:r>
    </w:p>
    <w:p>
      <w:pP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地址：</w:t>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 xml:space="preserve"> </w:t>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ab/>
      </w:r>
    </w:p>
    <w:p>
      <w:pP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电话：</w:t>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 xml:space="preserve">    </w:t>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传真：</w:t>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 xml:space="preserve"> </w:t>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ab/>
      </w:r>
    </w:p>
    <w:p>
      <w:pP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电子邮件：</w:t>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 xml:space="preserve"> </w:t>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邮编：</w:t>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 xml:space="preserve"> </w:t>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ab/>
      </w:r>
    </w:p>
    <w:p>
      <w:pP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法定代表人或委托代理人</w:t>
      </w:r>
      <w:r>
        <w:rPr>
          <w:rFonts w:ascii="宋体" w:hAnsi="宋体" w:eastAsia="宋体"/>
          <w:color w:val="000000" w:themeColor="text1"/>
          <w:sz w:val="28"/>
          <w:szCs w:val="28"/>
          <w14:textFill>
            <w14:solidFill>
              <w14:schemeClr w14:val="tx1"/>
            </w14:solidFill>
          </w14:textFill>
        </w:rPr>
        <w:t>(签字或签章)：</w:t>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ab/>
      </w:r>
    </w:p>
    <w:p>
      <w:pP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日期：</w:t>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ab/>
      </w:r>
      <w:r>
        <w:rPr>
          <w:rFonts w:ascii="宋体" w:hAnsi="宋体" w:eastAsia="宋体"/>
          <w:color w:val="000000" w:themeColor="text1"/>
          <w:sz w:val="28"/>
          <w:szCs w:val="28"/>
          <w14:textFill>
            <w14:solidFill>
              <w14:schemeClr w14:val="tx1"/>
            </w14:solidFill>
          </w14:textFill>
        </w:rPr>
        <w:t xml:space="preserve">      </w:t>
      </w:r>
    </w:p>
    <w:p>
      <w:pPr>
        <w:rPr>
          <w:rFonts w:ascii="宋体" w:hAnsi="宋体" w:eastAsia="宋体"/>
          <w:color w:val="000000" w:themeColor="text1"/>
          <w:sz w:val="28"/>
          <w:szCs w:val="28"/>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rFonts w:hint="eastAsia"/>
          <w:color w:val="000000" w:themeColor="text1"/>
          <w14:textFill>
            <w14:solidFill>
              <w14:schemeClr w14:val="tx1"/>
            </w14:solidFill>
          </w14:textFill>
        </w:rPr>
      </w:pPr>
    </w:p>
    <w:p>
      <w:pPr>
        <w:rPr>
          <w:color w:val="000000" w:themeColor="text1"/>
          <w14:textFill>
            <w14:solidFill>
              <w14:schemeClr w14:val="tx1"/>
            </w14:solidFill>
          </w14:textFill>
        </w:rPr>
      </w:pPr>
    </w:p>
    <w:p>
      <w:pPr>
        <w:jc w:val="center"/>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二．比选一览表</w:t>
      </w:r>
    </w:p>
    <w:tbl>
      <w:tblPr>
        <w:tblStyle w:val="8"/>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1"/>
        <w:gridCol w:w="7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jc w:val="center"/>
        </w:trPr>
        <w:tc>
          <w:tcPr>
            <w:tcW w:w="2231" w:type="dxa"/>
            <w:tcBorders>
              <w:top w:val="double" w:color="auto" w:sz="4" w:space="0"/>
              <w:left w:val="double" w:color="auto" w:sz="4" w:space="0"/>
            </w:tcBorders>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项目名称</w:t>
            </w:r>
          </w:p>
        </w:tc>
        <w:tc>
          <w:tcPr>
            <w:tcW w:w="7623" w:type="dxa"/>
            <w:tcBorders>
              <w:top w:val="double" w:color="auto" w:sz="4" w:space="0"/>
              <w:right w:val="double" w:color="auto" w:sz="4" w:space="0"/>
            </w:tcBorders>
            <w:vAlign w:val="center"/>
          </w:tcPr>
          <w:p>
            <w:pPr>
              <w:spacing w:line="360" w:lineRule="auto"/>
              <w:rPr>
                <w:rFonts w:ascii="宋体" w:hAnsi="宋体" w:eastAsia="宋体"/>
                <w:color w:val="000000" w:themeColor="text1"/>
                <w:sz w:val="28"/>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2231" w:type="dxa"/>
            <w:vMerge w:val="restart"/>
            <w:tcBorders>
              <w:left w:val="double" w:color="auto" w:sz="4" w:space="0"/>
            </w:tcBorders>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比选价格</w:t>
            </w:r>
          </w:p>
        </w:tc>
        <w:tc>
          <w:tcPr>
            <w:tcW w:w="7623" w:type="dxa"/>
            <w:tcBorders>
              <w:right w:val="double" w:color="auto" w:sz="4" w:space="0"/>
            </w:tcBorders>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人民币小写</w:t>
            </w:r>
            <w:r>
              <w:rPr>
                <w:rFonts w:ascii="宋体" w:hAnsi="宋体" w:eastAsia="宋体"/>
                <w:color w:val="000000" w:themeColor="text1"/>
                <w:sz w:val="28"/>
                <w:szCs w:val="28"/>
                <w14:textFill>
                  <w14:solidFill>
                    <w14:schemeClr w14:val="tx1"/>
                  </w14:solidFill>
                </w14:textFill>
              </w:rPr>
              <w:t>(</w:t>
            </w:r>
            <w:r>
              <w:rPr>
                <w:rFonts w:hint="eastAsia" w:ascii="宋体" w:hAnsi="宋体" w:eastAsia="宋体"/>
                <w:color w:val="000000" w:themeColor="text1"/>
                <w:sz w:val="28"/>
                <w:szCs w:val="28"/>
                <w14:textFill>
                  <w14:solidFill>
                    <w14:schemeClr w14:val="tx1"/>
                  </w14:solidFill>
                </w14:textFill>
              </w:rPr>
              <w:t>元</w:t>
            </w:r>
            <w:r>
              <w:rPr>
                <w:rFonts w:ascii="宋体" w:hAnsi="宋体" w:eastAsia="宋体"/>
                <w:color w:val="000000" w:themeColor="text1"/>
                <w:sz w:val="28"/>
                <w:szCs w:val="28"/>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231" w:type="dxa"/>
            <w:vMerge w:val="continue"/>
            <w:tcBorders>
              <w:left w:val="double" w:color="auto" w:sz="4" w:space="0"/>
            </w:tcBorders>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7623" w:type="dxa"/>
            <w:tcBorders>
              <w:right w:val="double" w:color="auto" w:sz="4" w:space="0"/>
            </w:tcBorders>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人民币大写</w:t>
            </w:r>
            <w:r>
              <w:rPr>
                <w:rFonts w:ascii="宋体" w:hAnsi="宋体" w:eastAsia="宋体"/>
                <w:color w:val="000000" w:themeColor="text1"/>
                <w:sz w:val="28"/>
                <w:szCs w:val="28"/>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9" w:hRule="atLeast"/>
          <w:jc w:val="center"/>
        </w:trPr>
        <w:tc>
          <w:tcPr>
            <w:tcW w:w="2231" w:type="dxa"/>
            <w:tcBorders>
              <w:left w:val="double" w:color="auto" w:sz="4" w:space="0"/>
              <w:bottom w:val="double" w:color="auto" w:sz="4" w:space="0"/>
            </w:tcBorders>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备</w:t>
            </w:r>
            <w:r>
              <w:rPr>
                <w:rFonts w:ascii="宋体" w:hAnsi="宋体" w:eastAsia="宋体"/>
                <w:color w:val="000000" w:themeColor="text1"/>
                <w:sz w:val="28"/>
                <w:szCs w:val="28"/>
                <w14:textFill>
                  <w14:solidFill>
                    <w14:schemeClr w14:val="tx1"/>
                  </w14:solidFill>
                </w14:textFill>
              </w:rPr>
              <w:t xml:space="preserve">  </w:t>
            </w:r>
            <w:r>
              <w:rPr>
                <w:rFonts w:hint="eastAsia" w:ascii="宋体" w:hAnsi="宋体" w:eastAsia="宋体"/>
                <w:color w:val="000000" w:themeColor="text1"/>
                <w:sz w:val="28"/>
                <w:szCs w:val="28"/>
                <w14:textFill>
                  <w14:solidFill>
                    <w14:schemeClr w14:val="tx1"/>
                  </w14:solidFill>
                </w14:textFill>
              </w:rPr>
              <w:t>注</w:t>
            </w:r>
          </w:p>
        </w:tc>
        <w:tc>
          <w:tcPr>
            <w:tcW w:w="7623" w:type="dxa"/>
            <w:tcBorders>
              <w:bottom w:val="double" w:color="auto" w:sz="4" w:space="0"/>
              <w:right w:val="double" w:color="auto" w:sz="4" w:space="0"/>
            </w:tcBorders>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比选价格为供应商考虑各种因素（含折扣、优惠等）的最终报价。</w:t>
            </w:r>
          </w:p>
        </w:tc>
      </w:tr>
    </w:tbl>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rFonts w:hint="eastAsia"/>
          <w:color w:val="000000" w:themeColor="text1"/>
          <w14:textFill>
            <w14:solidFill>
              <w14:schemeClr w14:val="tx1"/>
            </w14:solidFill>
          </w14:textFill>
        </w:rPr>
      </w:pPr>
    </w:p>
    <w:p>
      <w:pP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比选供应商：</w:t>
      </w:r>
      <w:r>
        <w:rPr>
          <w:rFonts w:ascii="宋体" w:hAnsi="宋体" w:eastAsia="宋体"/>
          <w:color w:val="000000" w:themeColor="text1"/>
          <w:sz w:val="28"/>
          <w:szCs w:val="28"/>
          <w14:textFill>
            <w14:solidFill>
              <w14:schemeClr w14:val="tx1"/>
            </w14:solidFill>
          </w14:textFill>
        </w:rPr>
        <w:t xml:space="preserve">         （盖章）</w:t>
      </w:r>
    </w:p>
    <w:p>
      <w:pP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法定代表人或委托代理人</w:t>
      </w:r>
      <w:r>
        <w:rPr>
          <w:rFonts w:ascii="宋体" w:hAnsi="宋体" w:eastAsia="宋体"/>
          <w:color w:val="000000" w:themeColor="text1"/>
          <w:sz w:val="28"/>
          <w:szCs w:val="28"/>
          <w14:textFill>
            <w14:solidFill>
              <w14:schemeClr w14:val="tx1"/>
            </w14:solidFill>
          </w14:textFill>
        </w:rPr>
        <w:t>(签字或签章):</w:t>
      </w:r>
      <w:r>
        <w:rPr>
          <w:rFonts w:ascii="宋体" w:hAnsi="宋体" w:eastAsia="宋体"/>
          <w:color w:val="000000" w:themeColor="text1"/>
          <w:sz w:val="28"/>
          <w:szCs w:val="28"/>
          <w14:textFill>
            <w14:solidFill>
              <w14:schemeClr w14:val="tx1"/>
            </w14:solidFill>
          </w14:textFill>
        </w:rPr>
        <w:tab/>
      </w:r>
    </w:p>
    <w:p>
      <w:pPr>
        <w:rPr>
          <w:rFonts w:ascii="宋体" w:hAnsi="宋体" w:eastAsia="宋体"/>
          <w:color w:val="000000" w:themeColor="text1"/>
          <w:sz w:val="28"/>
          <w:szCs w:val="28"/>
          <w14:textFill>
            <w14:solidFill>
              <w14:schemeClr w14:val="tx1"/>
            </w14:solidFill>
          </w14:textFill>
        </w:rPr>
      </w:pPr>
    </w:p>
    <w:p>
      <w:pPr>
        <w:rPr>
          <w:rFonts w:ascii="宋体" w:hAnsi="宋体" w:eastAsia="宋体"/>
          <w:color w:val="000000" w:themeColor="text1"/>
          <w:sz w:val="28"/>
          <w:szCs w:val="28"/>
          <w14:textFill>
            <w14:solidFill>
              <w14:schemeClr w14:val="tx1"/>
            </w14:solidFill>
          </w14:textFill>
        </w:rPr>
      </w:pPr>
    </w:p>
    <w:p>
      <w:pP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年</w:t>
      </w:r>
      <w:r>
        <w:rPr>
          <w:rFonts w:ascii="宋体" w:hAnsi="宋体" w:eastAsia="宋体"/>
          <w:color w:val="000000" w:themeColor="text1"/>
          <w:sz w:val="28"/>
          <w:szCs w:val="28"/>
          <w14:textFill>
            <w14:solidFill>
              <w14:schemeClr w14:val="tx1"/>
            </w14:solidFill>
          </w14:textFill>
        </w:rPr>
        <w:t xml:space="preserve">     月     日</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r>
        <w:rPr>
          <w:color w:val="000000" w:themeColor="text1"/>
          <w14:textFill>
            <w14:solidFill>
              <w14:schemeClr w14:val="tx1"/>
            </w14:solidFill>
          </w14:textFill>
        </w:rPr>
        <w:t> </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jc w:val="center"/>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三、比选价格明细表</w:t>
      </w:r>
    </w:p>
    <w:p>
      <w:pPr>
        <w:rPr>
          <w:color w:val="000000" w:themeColor="text1"/>
          <w14:textFill>
            <w14:solidFill>
              <w14:schemeClr w14:val="tx1"/>
            </w14:solidFill>
          </w14:textFill>
        </w:rPr>
      </w:pPr>
    </w:p>
    <w:tbl>
      <w:tblPr>
        <w:tblStyle w:val="8"/>
        <w:tblW w:w="9854"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3"/>
        <w:gridCol w:w="1772"/>
        <w:gridCol w:w="1579"/>
        <w:gridCol w:w="985"/>
        <w:gridCol w:w="985"/>
        <w:gridCol w:w="1577"/>
        <w:gridCol w:w="1853"/>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79" w:hRule="atLeast"/>
          <w:jc w:val="center"/>
        </w:trPr>
        <w:tc>
          <w:tcPr>
            <w:tcW w:w="1103"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序号</w:t>
            </w:r>
          </w:p>
        </w:tc>
        <w:tc>
          <w:tcPr>
            <w:tcW w:w="1772"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服务名称</w:t>
            </w:r>
          </w:p>
        </w:tc>
        <w:tc>
          <w:tcPr>
            <w:tcW w:w="1579"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服务内容</w:t>
            </w:r>
          </w:p>
        </w:tc>
        <w:tc>
          <w:tcPr>
            <w:tcW w:w="985"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单价</w:t>
            </w:r>
          </w:p>
        </w:tc>
        <w:tc>
          <w:tcPr>
            <w:tcW w:w="985"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数量</w:t>
            </w:r>
          </w:p>
        </w:tc>
        <w:tc>
          <w:tcPr>
            <w:tcW w:w="1577"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总价（元）</w:t>
            </w:r>
          </w:p>
        </w:tc>
        <w:tc>
          <w:tcPr>
            <w:tcW w:w="1853"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服务期</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103"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w:t>
            </w:r>
          </w:p>
        </w:tc>
        <w:tc>
          <w:tcPr>
            <w:tcW w:w="1772"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1579"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985"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985"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1577"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1853" w:type="dxa"/>
            <w:vMerge w:val="restart"/>
            <w:vAlign w:val="center"/>
          </w:tcPr>
          <w:p>
            <w:pPr>
              <w:spacing w:line="360" w:lineRule="auto"/>
              <w:rPr>
                <w:rFonts w:ascii="宋体" w:hAnsi="宋体" w:eastAsia="宋体"/>
                <w:color w:val="000000" w:themeColor="text1"/>
                <w:sz w:val="28"/>
                <w:szCs w:val="28"/>
                <w14:textFill>
                  <w14:solidFill>
                    <w14:schemeClr w14:val="tx1"/>
                  </w14:solidFill>
                </w14:textFill>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103"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w:t>
            </w:r>
          </w:p>
        </w:tc>
        <w:tc>
          <w:tcPr>
            <w:tcW w:w="1772"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1579"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985"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985"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1577"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1853" w:type="dxa"/>
            <w:vMerge w:val="continue"/>
          </w:tcPr>
          <w:p>
            <w:pPr>
              <w:spacing w:line="360" w:lineRule="auto"/>
              <w:rPr>
                <w:rFonts w:ascii="宋体" w:hAnsi="宋体" w:eastAsia="宋体"/>
                <w:color w:val="000000" w:themeColor="text1"/>
                <w:sz w:val="28"/>
                <w:szCs w:val="28"/>
                <w14:textFill>
                  <w14:solidFill>
                    <w14:schemeClr w14:val="tx1"/>
                  </w14:solidFill>
                </w14:textFill>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103"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3</w:t>
            </w:r>
          </w:p>
        </w:tc>
        <w:tc>
          <w:tcPr>
            <w:tcW w:w="1772"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1579"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985"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985"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1577"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1853" w:type="dxa"/>
            <w:vMerge w:val="continue"/>
          </w:tcPr>
          <w:p>
            <w:pPr>
              <w:spacing w:line="360" w:lineRule="auto"/>
              <w:rPr>
                <w:rFonts w:ascii="宋体" w:hAnsi="宋体" w:eastAsia="宋体"/>
                <w:color w:val="000000" w:themeColor="text1"/>
                <w:sz w:val="28"/>
                <w:szCs w:val="28"/>
                <w14:textFill>
                  <w14:solidFill>
                    <w14:schemeClr w14:val="tx1"/>
                  </w14:solidFill>
                </w14:textFill>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20" w:hRule="atLeast"/>
          <w:jc w:val="center"/>
        </w:trPr>
        <w:tc>
          <w:tcPr>
            <w:tcW w:w="1103"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4</w:t>
            </w:r>
          </w:p>
        </w:tc>
        <w:tc>
          <w:tcPr>
            <w:tcW w:w="1772"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1579"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985"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985"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1577"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1853" w:type="dxa"/>
            <w:vMerge w:val="continue"/>
          </w:tcPr>
          <w:p>
            <w:pPr>
              <w:spacing w:line="360" w:lineRule="auto"/>
              <w:rPr>
                <w:rFonts w:ascii="宋体" w:hAnsi="宋体" w:eastAsia="宋体"/>
                <w:color w:val="000000" w:themeColor="text1"/>
                <w:sz w:val="28"/>
                <w:szCs w:val="28"/>
                <w14:textFill>
                  <w14:solidFill>
                    <w14:schemeClr w14:val="tx1"/>
                  </w14:solidFill>
                </w14:textFill>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 w:hRule="atLeast"/>
          <w:jc w:val="center"/>
        </w:trPr>
        <w:tc>
          <w:tcPr>
            <w:tcW w:w="1103"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5</w:t>
            </w:r>
          </w:p>
        </w:tc>
        <w:tc>
          <w:tcPr>
            <w:tcW w:w="1772"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1579"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985"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985"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1577"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1853" w:type="dxa"/>
            <w:vMerge w:val="continue"/>
          </w:tcPr>
          <w:p>
            <w:pPr>
              <w:spacing w:line="360" w:lineRule="auto"/>
              <w:rPr>
                <w:rFonts w:ascii="宋体" w:hAnsi="宋体" w:eastAsia="宋体"/>
                <w:color w:val="000000" w:themeColor="text1"/>
                <w:sz w:val="28"/>
                <w:szCs w:val="28"/>
                <w14:textFill>
                  <w14:solidFill>
                    <w14:schemeClr w14:val="tx1"/>
                  </w14:solidFill>
                </w14:textFill>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9" w:hRule="atLeast"/>
          <w:jc w:val="center"/>
        </w:trPr>
        <w:tc>
          <w:tcPr>
            <w:tcW w:w="1103"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6</w:t>
            </w:r>
          </w:p>
        </w:tc>
        <w:tc>
          <w:tcPr>
            <w:tcW w:w="1772"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1579"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985"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985"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1577"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1853" w:type="dxa"/>
            <w:vMerge w:val="continue"/>
          </w:tcPr>
          <w:p>
            <w:pPr>
              <w:spacing w:line="360" w:lineRule="auto"/>
              <w:rPr>
                <w:rFonts w:ascii="宋体" w:hAnsi="宋体" w:eastAsia="宋体"/>
                <w:color w:val="000000" w:themeColor="text1"/>
                <w:sz w:val="28"/>
                <w:szCs w:val="28"/>
                <w14:textFill>
                  <w14:solidFill>
                    <w14:schemeClr w14:val="tx1"/>
                  </w14:solidFill>
                </w14:textFill>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9" w:hRule="atLeast"/>
          <w:jc w:val="center"/>
        </w:trPr>
        <w:tc>
          <w:tcPr>
            <w:tcW w:w="1103"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7</w:t>
            </w:r>
          </w:p>
        </w:tc>
        <w:tc>
          <w:tcPr>
            <w:tcW w:w="1772"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1579"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985"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985"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1577"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1853" w:type="dxa"/>
            <w:vMerge w:val="continue"/>
          </w:tcPr>
          <w:p>
            <w:pPr>
              <w:spacing w:line="360" w:lineRule="auto"/>
              <w:rPr>
                <w:rFonts w:ascii="宋体" w:hAnsi="宋体" w:eastAsia="宋体"/>
                <w:color w:val="000000" w:themeColor="text1"/>
                <w:sz w:val="28"/>
                <w:szCs w:val="28"/>
                <w14:textFill>
                  <w14:solidFill>
                    <w14:schemeClr w14:val="tx1"/>
                  </w14:solidFill>
                </w14:textFill>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9" w:hRule="atLeast"/>
          <w:jc w:val="center"/>
        </w:trPr>
        <w:tc>
          <w:tcPr>
            <w:tcW w:w="1103"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8</w:t>
            </w:r>
          </w:p>
        </w:tc>
        <w:tc>
          <w:tcPr>
            <w:tcW w:w="1772"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1579"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985"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985"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1577"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1853" w:type="dxa"/>
            <w:vMerge w:val="continue"/>
          </w:tcPr>
          <w:p>
            <w:pPr>
              <w:spacing w:line="360" w:lineRule="auto"/>
              <w:rPr>
                <w:rFonts w:ascii="宋体" w:hAnsi="宋体" w:eastAsia="宋体"/>
                <w:color w:val="000000" w:themeColor="text1"/>
                <w:sz w:val="28"/>
                <w:szCs w:val="28"/>
                <w14:textFill>
                  <w14:solidFill>
                    <w14:schemeClr w14:val="tx1"/>
                  </w14:solidFill>
                </w14:textFill>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9" w:hRule="atLeast"/>
          <w:jc w:val="center"/>
        </w:trPr>
        <w:tc>
          <w:tcPr>
            <w:tcW w:w="1103"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w:t>
            </w:r>
          </w:p>
        </w:tc>
        <w:tc>
          <w:tcPr>
            <w:tcW w:w="1772"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1579"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985"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985"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1577"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1853" w:type="dxa"/>
            <w:vMerge w:val="continue"/>
          </w:tcPr>
          <w:p>
            <w:pPr>
              <w:spacing w:line="360" w:lineRule="auto"/>
              <w:rPr>
                <w:rFonts w:ascii="宋体" w:hAnsi="宋体" w:eastAsia="宋体"/>
                <w:color w:val="000000" w:themeColor="text1"/>
                <w:sz w:val="28"/>
                <w:szCs w:val="28"/>
                <w14:textFill>
                  <w14:solidFill>
                    <w14:schemeClr w14:val="tx1"/>
                  </w14:solidFill>
                </w14:textFill>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20" w:hRule="atLeast"/>
          <w:jc w:val="center"/>
        </w:trPr>
        <w:tc>
          <w:tcPr>
            <w:tcW w:w="1103"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3351" w:type="dxa"/>
            <w:gridSpan w:val="2"/>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合计</w:t>
            </w:r>
          </w:p>
        </w:tc>
        <w:tc>
          <w:tcPr>
            <w:tcW w:w="3547" w:type="dxa"/>
            <w:gridSpan w:val="3"/>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1853" w:type="dxa"/>
            <w:vMerge w:val="continue"/>
          </w:tcPr>
          <w:p>
            <w:pPr>
              <w:spacing w:line="360" w:lineRule="auto"/>
              <w:rPr>
                <w:rFonts w:ascii="宋体" w:hAnsi="宋体" w:eastAsia="宋体"/>
                <w:color w:val="000000" w:themeColor="text1"/>
                <w:sz w:val="28"/>
                <w:szCs w:val="28"/>
                <w14:textFill>
                  <w14:solidFill>
                    <w14:schemeClr w14:val="tx1"/>
                  </w14:solidFill>
                </w14:textFill>
              </w:rPr>
            </w:pPr>
          </w:p>
        </w:tc>
      </w:tr>
    </w:tbl>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比选供应商：</w:t>
      </w:r>
      <w:r>
        <w:rPr>
          <w:rFonts w:ascii="宋体" w:hAnsi="宋体" w:eastAsia="宋体"/>
          <w:color w:val="000000" w:themeColor="text1"/>
          <w:sz w:val="28"/>
          <w:szCs w:val="28"/>
          <w14:textFill>
            <w14:solidFill>
              <w14:schemeClr w14:val="tx1"/>
            </w14:solidFill>
          </w14:textFill>
        </w:rPr>
        <w:t xml:space="preserve">         （盖章）</w:t>
      </w:r>
    </w:p>
    <w:p>
      <w:pPr>
        <w:rPr>
          <w:rFonts w:hint="eastAsia" w:ascii="宋体" w:hAnsi="宋体" w:eastAsia="宋体"/>
          <w:color w:val="000000" w:themeColor="text1"/>
          <w:sz w:val="28"/>
          <w:szCs w:val="28"/>
          <w14:textFill>
            <w14:solidFill>
              <w14:schemeClr w14:val="tx1"/>
            </w14:solidFill>
          </w14:textFill>
        </w:rPr>
      </w:pPr>
    </w:p>
    <w:p>
      <w:pPr>
        <w:ind w:firstLine="2800" w:firstLineChars="10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年</w:t>
      </w:r>
      <w:r>
        <w:rPr>
          <w:rFonts w:ascii="宋体" w:hAnsi="宋体" w:eastAsia="宋体"/>
          <w:color w:val="000000" w:themeColor="text1"/>
          <w:sz w:val="28"/>
          <w:szCs w:val="28"/>
          <w14:textFill>
            <w14:solidFill>
              <w14:schemeClr w14:val="tx1"/>
            </w14:solidFill>
          </w14:textFill>
        </w:rPr>
        <w:t xml:space="preserve">     月     日</w:t>
      </w:r>
    </w:p>
    <w:p>
      <w:pPr>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 xml:space="preserve"> </w:t>
      </w:r>
    </w:p>
    <w:p>
      <w:pPr>
        <w:rPr>
          <w:rFonts w:ascii="宋体" w:hAnsi="宋体" w:eastAsia="宋体"/>
          <w:color w:val="000000" w:themeColor="text1"/>
          <w:sz w:val="28"/>
          <w:szCs w:val="28"/>
          <w14:textFill>
            <w14:solidFill>
              <w14:schemeClr w14:val="tx1"/>
            </w14:solidFill>
          </w14:textFill>
        </w:rPr>
      </w:pPr>
    </w:p>
    <w:p>
      <w:pPr>
        <w:rPr>
          <w:color w:val="000000" w:themeColor="text1"/>
          <w14:textFill>
            <w14:solidFill>
              <w14:schemeClr w14:val="tx1"/>
            </w14:solidFill>
          </w14:textFill>
        </w:rPr>
      </w:pPr>
    </w:p>
    <w:p>
      <w:pPr>
        <w:jc w:val="center"/>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四、采购需求响应表</w:t>
      </w:r>
    </w:p>
    <w:tbl>
      <w:tblPr>
        <w:tblStyle w:val="8"/>
        <w:tblW w:w="9854"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1217"/>
        <w:gridCol w:w="3853"/>
        <w:gridCol w:w="3041"/>
        <w:gridCol w:w="1013"/>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0" w:type="dxa"/>
            <w:vMerge w:val="restart"/>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序号</w:t>
            </w:r>
          </w:p>
        </w:tc>
        <w:tc>
          <w:tcPr>
            <w:tcW w:w="1217" w:type="dxa"/>
            <w:vMerge w:val="restart"/>
            <w:vAlign w:val="center"/>
          </w:tcPr>
          <w:p>
            <w:pPr>
              <w:spacing w:line="360" w:lineRule="auto"/>
              <w:jc w:val="cente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服务</w:t>
            </w:r>
          </w:p>
          <w:p>
            <w:pPr>
              <w:spacing w:line="360" w:lineRule="auto"/>
              <w:jc w:val="cente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名称</w:t>
            </w:r>
          </w:p>
        </w:tc>
        <w:tc>
          <w:tcPr>
            <w:tcW w:w="3853" w:type="dxa"/>
            <w:vAlign w:val="center"/>
          </w:tcPr>
          <w:p>
            <w:pPr>
              <w:spacing w:line="360" w:lineRule="auto"/>
              <w:jc w:val="cente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比选文件规定</w:t>
            </w:r>
          </w:p>
        </w:tc>
        <w:tc>
          <w:tcPr>
            <w:tcW w:w="3041" w:type="dxa"/>
            <w:vAlign w:val="center"/>
          </w:tcPr>
          <w:p>
            <w:pPr>
              <w:spacing w:line="360" w:lineRule="auto"/>
              <w:jc w:val="cente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比选文件响应情况</w:t>
            </w:r>
          </w:p>
        </w:tc>
        <w:tc>
          <w:tcPr>
            <w:tcW w:w="1013" w:type="dxa"/>
            <w:vMerge w:val="restart"/>
            <w:vAlign w:val="center"/>
          </w:tcPr>
          <w:p>
            <w:pPr>
              <w:spacing w:line="360" w:lineRule="auto"/>
              <w:jc w:val="cente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偏离</w:t>
            </w:r>
          </w:p>
          <w:p>
            <w:pPr>
              <w:spacing w:line="360" w:lineRule="auto"/>
              <w:jc w:val="cente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情况</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0" w:type="dxa"/>
            <w:vMerge w:val="continue"/>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1217" w:type="dxa"/>
            <w:vMerge w:val="continue"/>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3853" w:type="dxa"/>
            <w:vAlign w:val="center"/>
          </w:tcPr>
          <w:p>
            <w:pPr>
              <w:spacing w:line="360" w:lineRule="auto"/>
              <w:jc w:val="cente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服务内容</w:t>
            </w:r>
          </w:p>
        </w:tc>
        <w:tc>
          <w:tcPr>
            <w:tcW w:w="3041" w:type="dxa"/>
            <w:vAlign w:val="center"/>
          </w:tcPr>
          <w:p>
            <w:pPr>
              <w:spacing w:line="360" w:lineRule="auto"/>
              <w:jc w:val="cente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服务内容</w:t>
            </w:r>
          </w:p>
        </w:tc>
        <w:tc>
          <w:tcPr>
            <w:tcW w:w="1013" w:type="dxa"/>
            <w:vMerge w:val="continue"/>
            <w:vAlign w:val="center"/>
          </w:tcPr>
          <w:p>
            <w:pPr>
              <w:spacing w:line="360" w:lineRule="auto"/>
              <w:rPr>
                <w:rFonts w:ascii="宋体" w:hAnsi="宋体" w:eastAsia="宋体"/>
                <w:color w:val="000000" w:themeColor="text1"/>
                <w:sz w:val="28"/>
                <w:szCs w:val="28"/>
                <w14:textFill>
                  <w14:solidFill>
                    <w14:schemeClr w14:val="tx1"/>
                  </w14:solidFill>
                </w14:textFill>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jc w:val="center"/>
        </w:trPr>
        <w:tc>
          <w:tcPr>
            <w:tcW w:w="730"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w:t>
            </w:r>
          </w:p>
        </w:tc>
        <w:tc>
          <w:tcPr>
            <w:tcW w:w="1217"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3853"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3041"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1013"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jc w:val="center"/>
        </w:trPr>
        <w:tc>
          <w:tcPr>
            <w:tcW w:w="730"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w:t>
            </w:r>
          </w:p>
        </w:tc>
        <w:tc>
          <w:tcPr>
            <w:tcW w:w="1217"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3853"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3041"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1013"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jc w:val="center"/>
        </w:trPr>
        <w:tc>
          <w:tcPr>
            <w:tcW w:w="730"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3</w:t>
            </w:r>
          </w:p>
        </w:tc>
        <w:tc>
          <w:tcPr>
            <w:tcW w:w="1217"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3853"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3041"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1013"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jc w:val="center"/>
        </w:trPr>
        <w:tc>
          <w:tcPr>
            <w:tcW w:w="730"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4</w:t>
            </w:r>
          </w:p>
        </w:tc>
        <w:tc>
          <w:tcPr>
            <w:tcW w:w="1217"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3853"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3041"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1013"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jc w:val="center"/>
        </w:trPr>
        <w:tc>
          <w:tcPr>
            <w:tcW w:w="730" w:type="dxa"/>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5</w:t>
            </w:r>
          </w:p>
        </w:tc>
        <w:tc>
          <w:tcPr>
            <w:tcW w:w="1217"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3853"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3041"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1013" w:type="dxa"/>
            <w:vAlign w:val="center"/>
          </w:tcPr>
          <w:p>
            <w:pPr>
              <w:spacing w:line="360" w:lineRule="auto"/>
              <w:rPr>
                <w:rFonts w:ascii="宋体" w:hAnsi="宋体" w:eastAsia="宋体"/>
                <w:color w:val="000000" w:themeColor="text1"/>
                <w:sz w:val="28"/>
                <w:szCs w:val="28"/>
                <w14:textFill>
                  <w14:solidFill>
                    <w14:schemeClr w14:val="tx1"/>
                  </w14:solidFill>
                </w14:textFill>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jc w:val="center"/>
        </w:trPr>
        <w:tc>
          <w:tcPr>
            <w:tcW w:w="730" w:type="dxa"/>
            <w:tcBorders>
              <w:bottom w:val="double" w:color="auto" w:sz="4" w:space="0"/>
            </w:tcBorders>
            <w:vAlign w:val="center"/>
          </w:tcPr>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w:t>
            </w:r>
          </w:p>
        </w:tc>
        <w:tc>
          <w:tcPr>
            <w:tcW w:w="1217" w:type="dxa"/>
            <w:tcBorders>
              <w:bottom w:val="double" w:color="auto" w:sz="4" w:space="0"/>
            </w:tcBorders>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3853" w:type="dxa"/>
            <w:tcBorders>
              <w:bottom w:val="double" w:color="auto" w:sz="4" w:space="0"/>
            </w:tcBorders>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3041" w:type="dxa"/>
            <w:tcBorders>
              <w:bottom w:val="double" w:color="auto" w:sz="4" w:space="0"/>
            </w:tcBorders>
            <w:vAlign w:val="center"/>
          </w:tcPr>
          <w:p>
            <w:pPr>
              <w:spacing w:line="360" w:lineRule="auto"/>
              <w:rPr>
                <w:rFonts w:ascii="宋体" w:hAnsi="宋体" w:eastAsia="宋体"/>
                <w:color w:val="000000" w:themeColor="text1"/>
                <w:sz w:val="28"/>
                <w:szCs w:val="28"/>
                <w14:textFill>
                  <w14:solidFill>
                    <w14:schemeClr w14:val="tx1"/>
                  </w14:solidFill>
                </w14:textFill>
              </w:rPr>
            </w:pPr>
          </w:p>
        </w:tc>
        <w:tc>
          <w:tcPr>
            <w:tcW w:w="1013" w:type="dxa"/>
            <w:tcBorders>
              <w:bottom w:val="double" w:color="auto" w:sz="4" w:space="0"/>
            </w:tcBorders>
            <w:vAlign w:val="center"/>
          </w:tcPr>
          <w:p>
            <w:pPr>
              <w:spacing w:line="360" w:lineRule="auto"/>
              <w:rPr>
                <w:rFonts w:ascii="宋体" w:hAnsi="宋体" w:eastAsia="宋体"/>
                <w:color w:val="000000" w:themeColor="text1"/>
                <w:sz w:val="28"/>
                <w:szCs w:val="28"/>
                <w14:textFill>
                  <w14:solidFill>
                    <w14:schemeClr w14:val="tx1"/>
                  </w14:solidFill>
                </w14:textFill>
              </w:rPr>
            </w:pPr>
          </w:p>
        </w:tc>
      </w:tr>
    </w:tbl>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rFonts w:hint="eastAsia"/>
          <w:color w:val="000000" w:themeColor="text1"/>
          <w14:textFill>
            <w14:solidFill>
              <w14:schemeClr w14:val="tx1"/>
            </w14:solidFill>
          </w14:textFill>
        </w:rPr>
      </w:pPr>
    </w:p>
    <w:p>
      <w:pP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比选供应商：</w:t>
      </w:r>
      <w:r>
        <w:rPr>
          <w:rFonts w:ascii="宋体" w:hAnsi="宋体" w:eastAsia="宋体"/>
          <w:color w:val="000000" w:themeColor="text1"/>
          <w:sz w:val="28"/>
          <w:szCs w:val="28"/>
          <w14:textFill>
            <w14:solidFill>
              <w14:schemeClr w14:val="tx1"/>
            </w14:solidFill>
          </w14:textFill>
        </w:rPr>
        <w:t xml:space="preserve">         （盖章）</w:t>
      </w:r>
    </w:p>
    <w:p>
      <w:pPr>
        <w:ind w:firstLine="4480" w:firstLineChars="16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年</w:t>
      </w:r>
      <w:r>
        <w:rPr>
          <w:rFonts w:ascii="宋体" w:hAnsi="宋体" w:eastAsia="宋体"/>
          <w:color w:val="000000" w:themeColor="text1"/>
          <w:sz w:val="28"/>
          <w:szCs w:val="28"/>
          <w14:textFill>
            <w14:solidFill>
              <w14:schemeClr w14:val="tx1"/>
            </w14:solidFill>
          </w14:textFill>
        </w:rPr>
        <w:t xml:space="preserve">     月     日</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r>
        <w:rPr>
          <w:color w:val="000000" w:themeColor="text1"/>
          <w14:textFill>
            <w14:solidFill>
              <w14:schemeClr w14:val="tx1"/>
            </w14:solidFill>
          </w14:textFill>
        </w:rPr>
        <w:t> </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jc w:val="center"/>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五、采购需求及相关要求响应详情</w:t>
      </w:r>
    </w:p>
    <w:p>
      <w:pP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（本部分由供应商根据比选文件的采购需求和相关要求填写，附详细的方案和相应的承诺等。）</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r>
        <w:rPr>
          <w:color w:val="000000" w:themeColor="text1"/>
          <w14:textFill>
            <w14:solidFill>
              <w14:schemeClr w14:val="tx1"/>
            </w14:solidFill>
          </w14:textFill>
        </w:rPr>
        <w:t> </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rFonts w:hint="eastAsia"/>
          <w:color w:val="000000" w:themeColor="text1"/>
          <w14:textFill>
            <w14:solidFill>
              <w14:schemeClr w14:val="tx1"/>
            </w14:solidFill>
          </w14:textFill>
        </w:rPr>
      </w:pPr>
    </w:p>
    <w:p>
      <w:pPr>
        <w:jc w:val="center"/>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六、资格证明文件</w:t>
      </w:r>
    </w:p>
    <w:p>
      <w:pP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（一）法人或者非法人组织的营业执照等证明文件或自然人的身份证明</w:t>
      </w:r>
    </w:p>
    <w:p>
      <w:pPr>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（二）法人代表人授权委托书</w:t>
      </w:r>
    </w:p>
    <w:p>
      <w:pPr>
        <w:rPr>
          <w:color w:val="000000" w:themeColor="text1"/>
          <w14:textFill>
            <w14:solidFill>
              <w14:schemeClr w14:val="tx1"/>
            </w14:solidFill>
          </w14:textFill>
        </w:rPr>
      </w:pPr>
    </w:p>
    <w:p>
      <w:pPr>
        <w:rPr>
          <w:rFonts w:ascii="宋体" w:hAnsi="宋体" w:eastAsia="宋体"/>
          <w:color w:val="000000" w:themeColor="text1"/>
          <w:sz w:val="28"/>
          <w:szCs w:val="28"/>
          <w:u w:val="single"/>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致：</w:t>
      </w:r>
      <w:r>
        <w:rPr>
          <w:rFonts w:hint="eastAsia" w:ascii="宋体" w:hAnsi="宋体" w:eastAsia="宋体"/>
          <w:color w:val="000000" w:themeColor="text1"/>
          <w:sz w:val="28"/>
          <w:szCs w:val="28"/>
          <w:u w:val="single"/>
          <w14:textFill>
            <w14:solidFill>
              <w14:schemeClr w14:val="tx1"/>
            </w14:solidFill>
          </w14:textFill>
        </w:rPr>
        <w:t>（采购人名称）</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本授权书声明</w:t>
      </w:r>
      <w:r>
        <w:rPr>
          <w:rFonts w:hint="eastAsia" w:ascii="宋体" w:hAnsi="宋体" w:eastAsia="宋体"/>
          <w:color w:val="000000" w:themeColor="text1"/>
          <w:sz w:val="28"/>
          <w:szCs w:val="28"/>
          <w:u w:val="single"/>
          <w14:textFill>
            <w14:solidFill>
              <w14:schemeClr w14:val="tx1"/>
            </w14:solidFill>
          </w14:textFill>
        </w:rPr>
        <w:t>：</w:t>
      </w:r>
      <w:r>
        <w:rPr>
          <w:rFonts w:ascii="宋体" w:hAnsi="宋体" w:eastAsia="宋体"/>
          <w:color w:val="000000" w:themeColor="text1"/>
          <w:sz w:val="28"/>
          <w:szCs w:val="28"/>
          <w:u w:val="single"/>
          <w14:textFill>
            <w14:solidFill>
              <w14:schemeClr w14:val="tx1"/>
            </w14:solidFill>
          </w14:textFill>
        </w:rPr>
        <w:t xml:space="preserve">           </w:t>
      </w:r>
      <w:r>
        <w:rPr>
          <w:rFonts w:ascii="宋体" w:hAnsi="宋体" w:eastAsia="宋体"/>
          <w:color w:val="000000" w:themeColor="text1"/>
          <w:sz w:val="28"/>
          <w:szCs w:val="28"/>
          <w14:textFill>
            <w14:solidFill>
              <w14:schemeClr w14:val="tx1"/>
            </w14:solidFill>
          </w14:textFill>
        </w:rPr>
        <w:t>（供应商名称）的</w:t>
      </w:r>
      <w:r>
        <w:rPr>
          <w:rFonts w:ascii="宋体" w:hAnsi="宋体" w:eastAsia="宋体"/>
          <w:color w:val="000000" w:themeColor="text1"/>
          <w:sz w:val="28"/>
          <w:szCs w:val="28"/>
          <w:u w:val="single"/>
          <w14:textFill>
            <w14:solidFill>
              <w14:schemeClr w14:val="tx1"/>
            </w14:solidFill>
          </w14:textFill>
        </w:rPr>
        <w:t xml:space="preserve">       （法人代表姓名、职务）</w:t>
      </w:r>
      <w:r>
        <w:rPr>
          <w:rFonts w:ascii="宋体" w:hAnsi="宋体" w:eastAsia="宋体"/>
          <w:color w:val="000000" w:themeColor="text1"/>
          <w:sz w:val="28"/>
          <w:szCs w:val="28"/>
          <w14:textFill>
            <w14:solidFill>
              <w14:schemeClr w14:val="tx1"/>
            </w14:solidFill>
          </w14:textFill>
        </w:rPr>
        <w:t>授权</w:t>
      </w:r>
      <w:r>
        <w:rPr>
          <w:rFonts w:ascii="宋体" w:hAnsi="宋体" w:eastAsia="宋体"/>
          <w:color w:val="000000" w:themeColor="text1"/>
          <w:sz w:val="28"/>
          <w:szCs w:val="28"/>
          <w:u w:val="single"/>
          <w14:textFill>
            <w14:solidFill>
              <w14:schemeClr w14:val="tx1"/>
            </w14:solidFill>
          </w14:textFill>
        </w:rPr>
        <w:t xml:space="preserve">        </w:t>
      </w:r>
      <w:r>
        <w:rPr>
          <w:rFonts w:ascii="宋体" w:hAnsi="宋体" w:eastAsia="宋体"/>
          <w:color w:val="000000" w:themeColor="text1"/>
          <w:sz w:val="28"/>
          <w:szCs w:val="28"/>
          <w14:textFill>
            <w14:solidFill>
              <w14:schemeClr w14:val="tx1"/>
            </w14:solidFill>
          </w14:textFill>
        </w:rPr>
        <w:t xml:space="preserve">（被授权人的姓名、职务）为我方就        </w:t>
      </w:r>
      <w:r>
        <w:rPr>
          <w:rFonts w:ascii="宋体" w:hAnsi="宋体" w:eastAsia="宋体"/>
          <w:color w:val="000000" w:themeColor="text1"/>
          <w:sz w:val="28"/>
          <w:szCs w:val="28"/>
          <w:u w:val="single"/>
          <w14:textFill>
            <w14:solidFill>
              <w14:schemeClr w14:val="tx1"/>
            </w14:solidFill>
          </w14:textFill>
        </w:rPr>
        <w:t>（采购项目名称）</w:t>
      </w:r>
      <w:r>
        <w:rPr>
          <w:rFonts w:ascii="宋体" w:hAnsi="宋体" w:eastAsia="宋体"/>
          <w:color w:val="000000" w:themeColor="text1"/>
          <w:sz w:val="28"/>
          <w:szCs w:val="28"/>
          <w14:textFill>
            <w14:solidFill>
              <w14:schemeClr w14:val="tx1"/>
            </w14:solidFill>
          </w14:textFill>
        </w:rPr>
        <w:t>项目比选活动的合法代理人，以我方名义全权处理与该项目有关的一切事务。</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本授权书于</w:t>
      </w:r>
      <w:r>
        <w:rPr>
          <w:rFonts w:ascii="宋体" w:hAnsi="宋体" w:eastAsia="宋体"/>
          <w:color w:val="000000" w:themeColor="text1"/>
          <w:sz w:val="28"/>
          <w:szCs w:val="28"/>
          <w:u w:val="single"/>
          <w14:textFill>
            <w14:solidFill>
              <w14:schemeClr w14:val="tx1"/>
            </w14:solidFill>
          </w14:textFill>
        </w:rPr>
        <w:t xml:space="preserve">     </w:t>
      </w:r>
      <w:r>
        <w:rPr>
          <w:rFonts w:ascii="宋体" w:hAnsi="宋体" w:eastAsia="宋体"/>
          <w:color w:val="000000" w:themeColor="text1"/>
          <w:sz w:val="28"/>
          <w:szCs w:val="28"/>
          <w14:textFill>
            <w14:solidFill>
              <w14:schemeClr w14:val="tx1"/>
            </w14:solidFill>
          </w14:textFill>
        </w:rPr>
        <w:t>年</w:t>
      </w:r>
      <w:r>
        <w:rPr>
          <w:rFonts w:ascii="宋体" w:hAnsi="宋体" w:eastAsia="宋体"/>
          <w:color w:val="000000" w:themeColor="text1"/>
          <w:sz w:val="28"/>
          <w:szCs w:val="28"/>
          <w:u w:val="single"/>
          <w14:textFill>
            <w14:solidFill>
              <w14:schemeClr w14:val="tx1"/>
            </w14:solidFill>
          </w14:textFill>
        </w:rPr>
        <w:t xml:space="preserve">    </w:t>
      </w:r>
      <w:r>
        <w:rPr>
          <w:rFonts w:ascii="宋体" w:hAnsi="宋体" w:eastAsia="宋体"/>
          <w:color w:val="000000" w:themeColor="text1"/>
          <w:sz w:val="28"/>
          <w:szCs w:val="28"/>
          <w14:textFill>
            <w14:solidFill>
              <w14:schemeClr w14:val="tx1"/>
            </w14:solidFill>
          </w14:textFill>
        </w:rPr>
        <w:t>月</w:t>
      </w:r>
      <w:r>
        <w:rPr>
          <w:rFonts w:ascii="宋体" w:hAnsi="宋体" w:eastAsia="宋体"/>
          <w:color w:val="000000" w:themeColor="text1"/>
          <w:sz w:val="28"/>
          <w:szCs w:val="28"/>
          <w:u w:val="single"/>
          <w14:textFill>
            <w14:solidFill>
              <w14:schemeClr w14:val="tx1"/>
            </w14:solidFill>
          </w14:textFill>
        </w:rPr>
        <w:t xml:space="preserve">    </w:t>
      </w:r>
      <w:r>
        <w:rPr>
          <w:rFonts w:ascii="宋体" w:hAnsi="宋体" w:eastAsia="宋体"/>
          <w:color w:val="000000" w:themeColor="text1"/>
          <w:sz w:val="28"/>
          <w:szCs w:val="28"/>
          <w14:textFill>
            <w14:solidFill>
              <w14:schemeClr w14:val="tx1"/>
            </w14:solidFill>
          </w14:textFill>
        </w:rPr>
        <w:t>日签字生效,特此声明。</w:t>
      </w:r>
    </w:p>
    <w:p>
      <w:pPr>
        <w:rPr>
          <w:rFonts w:ascii="宋体" w:hAnsi="宋体" w:eastAsia="宋体"/>
          <w:color w:val="000000" w:themeColor="text1"/>
          <w:sz w:val="28"/>
          <w:szCs w:val="28"/>
          <w14:textFill>
            <w14:solidFill>
              <w14:schemeClr w14:val="tx1"/>
            </w14:solidFill>
          </w14:textFill>
        </w:rPr>
      </w:pP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比选供应商（盖公章）：</w:t>
      </w:r>
      <w:r>
        <w:rPr>
          <w:rFonts w:ascii="宋体" w:hAnsi="宋体" w:eastAsia="宋体"/>
          <w:color w:val="000000" w:themeColor="text1"/>
          <w:sz w:val="28"/>
          <w:szCs w:val="28"/>
          <w:u w:val="single"/>
          <w14:textFill>
            <w14:solidFill>
              <w14:schemeClr w14:val="tx1"/>
            </w14:solidFill>
          </w14:textFill>
        </w:rPr>
        <w:t xml:space="preserve">                              </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法定代表人（签字或签章）：</w:t>
      </w:r>
      <w:r>
        <w:rPr>
          <w:rFonts w:ascii="宋体" w:hAnsi="宋体" w:eastAsia="宋体"/>
          <w:color w:val="000000" w:themeColor="text1"/>
          <w:sz w:val="28"/>
          <w:szCs w:val="28"/>
          <w:u w:val="single"/>
          <w14:textFill>
            <w14:solidFill>
              <w14:schemeClr w14:val="tx1"/>
            </w14:solidFill>
          </w14:textFill>
        </w:rPr>
        <w:t xml:space="preserve">                      </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身份证号：</w:t>
      </w:r>
      <w:r>
        <w:rPr>
          <w:rFonts w:ascii="宋体" w:hAnsi="宋体" w:eastAsia="宋体"/>
          <w:color w:val="000000" w:themeColor="text1"/>
          <w:sz w:val="28"/>
          <w:szCs w:val="28"/>
          <w14:textFill>
            <w14:solidFill>
              <w14:schemeClr w14:val="tx1"/>
            </w14:solidFill>
          </w14:textFill>
        </w:rPr>
        <w:t xml:space="preserve">___________________________  </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联系电话：</w:t>
      </w:r>
      <w:r>
        <w:rPr>
          <w:rFonts w:ascii="宋体" w:hAnsi="宋体" w:eastAsia="宋体"/>
          <w:color w:val="000000" w:themeColor="text1"/>
          <w:sz w:val="28"/>
          <w:szCs w:val="28"/>
          <w:u w:val="single"/>
          <w14:textFill>
            <w14:solidFill>
              <w14:schemeClr w14:val="tx1"/>
            </w14:solidFill>
          </w14:textFill>
        </w:rPr>
        <w:t xml:space="preserve">                           </w:t>
      </w:r>
      <w:r>
        <w:rPr>
          <w:rFonts w:ascii="宋体" w:hAnsi="宋体" w:eastAsia="宋体"/>
          <w:color w:val="000000" w:themeColor="text1"/>
          <w:sz w:val="28"/>
          <w:szCs w:val="28"/>
          <w14:textFill>
            <w14:solidFill>
              <w14:schemeClr w14:val="tx1"/>
            </w14:solidFill>
          </w14:textFill>
        </w:rPr>
        <w:t xml:space="preserve">         </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委托代理人（签字或签章）：</w:t>
      </w:r>
      <w:r>
        <w:rPr>
          <w:rFonts w:ascii="宋体" w:hAnsi="宋体" w:eastAsia="宋体"/>
          <w:color w:val="000000" w:themeColor="text1"/>
          <w:sz w:val="28"/>
          <w:szCs w:val="28"/>
          <w:u w:val="single"/>
          <w14:textFill>
            <w14:solidFill>
              <w14:schemeClr w14:val="tx1"/>
            </w14:solidFill>
          </w14:textFill>
        </w:rPr>
        <w:t xml:space="preserve">                      </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身份证号：</w:t>
      </w:r>
      <w:r>
        <w:rPr>
          <w:rFonts w:ascii="宋体" w:hAnsi="宋体" w:eastAsia="宋体"/>
          <w:color w:val="000000" w:themeColor="text1"/>
          <w:sz w:val="28"/>
          <w:szCs w:val="28"/>
          <w:u w:val="single"/>
          <w14:textFill>
            <w14:solidFill>
              <w14:schemeClr w14:val="tx1"/>
            </w14:solidFill>
          </w14:textFill>
        </w:rPr>
        <w:t xml:space="preserve">                               </w:t>
      </w:r>
      <w:r>
        <w:rPr>
          <w:rFonts w:ascii="宋体" w:hAnsi="宋体" w:eastAsia="宋体"/>
          <w:color w:val="000000" w:themeColor="text1"/>
          <w:sz w:val="28"/>
          <w:szCs w:val="28"/>
          <w14:textFill>
            <w14:solidFill>
              <w14:schemeClr w14:val="tx1"/>
            </w14:solidFill>
          </w14:textFill>
        </w:rPr>
        <w:t xml:space="preserve">     </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联系电话：</w:t>
      </w:r>
      <w:r>
        <w:rPr>
          <w:rFonts w:ascii="宋体" w:hAnsi="宋体" w:eastAsia="宋体"/>
          <w:color w:val="000000" w:themeColor="text1"/>
          <w:sz w:val="28"/>
          <w:szCs w:val="28"/>
          <w:u w:val="single"/>
          <w14:textFill>
            <w14:solidFill>
              <w14:schemeClr w14:val="tx1"/>
            </w14:solidFill>
          </w14:textFill>
        </w:rPr>
        <w:t xml:space="preserve">                                </w:t>
      </w:r>
      <w:r>
        <w:rPr>
          <w:rFonts w:ascii="宋体" w:hAnsi="宋体" w:eastAsia="宋体"/>
          <w:color w:val="000000" w:themeColor="text1"/>
          <w:sz w:val="28"/>
          <w:szCs w:val="28"/>
          <w14:textFill>
            <w14:solidFill>
              <w14:schemeClr w14:val="tx1"/>
            </w14:solidFill>
          </w14:textFill>
        </w:rPr>
        <w:t xml:space="preserve">    </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详细通讯地址：</w:t>
      </w:r>
      <w:r>
        <w:rPr>
          <w:rFonts w:ascii="宋体" w:hAnsi="宋体" w:eastAsia="宋体"/>
          <w:color w:val="000000" w:themeColor="text1"/>
          <w:sz w:val="28"/>
          <w:szCs w:val="28"/>
          <w:u w:val="single"/>
          <w14:textFill>
            <w14:solidFill>
              <w14:schemeClr w14:val="tx1"/>
            </w14:solidFill>
          </w14:textFill>
        </w:rPr>
        <w:t xml:space="preserve">                            </w:t>
      </w:r>
      <w:r>
        <w:rPr>
          <w:rFonts w:ascii="宋体" w:hAnsi="宋体" w:eastAsia="宋体"/>
          <w:color w:val="000000" w:themeColor="text1"/>
          <w:sz w:val="28"/>
          <w:szCs w:val="28"/>
          <w14:textFill>
            <w14:solidFill>
              <w14:schemeClr w14:val="tx1"/>
            </w14:solidFill>
          </w14:textFill>
        </w:rPr>
        <w:t xml:space="preserve">     </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邮</w:t>
      </w:r>
      <w:r>
        <w:rPr>
          <w:rFonts w:ascii="宋体" w:hAnsi="宋体" w:eastAsia="宋体"/>
          <w:color w:val="000000" w:themeColor="text1"/>
          <w:sz w:val="28"/>
          <w:szCs w:val="28"/>
          <w14:textFill>
            <w14:solidFill>
              <w14:schemeClr w14:val="tx1"/>
            </w14:solidFill>
          </w14:textFill>
        </w:rPr>
        <w:t xml:space="preserve"> 政 编 码 ：</w:t>
      </w:r>
      <w:r>
        <w:rPr>
          <w:rFonts w:ascii="宋体" w:hAnsi="宋体" w:eastAsia="宋体"/>
          <w:color w:val="000000" w:themeColor="text1"/>
          <w:sz w:val="28"/>
          <w:szCs w:val="28"/>
          <w:u w:val="single"/>
          <w14:textFill>
            <w14:solidFill>
              <w14:schemeClr w14:val="tx1"/>
            </w14:solidFill>
          </w14:textFill>
        </w:rPr>
        <w:t xml:space="preserve">                            </w:t>
      </w:r>
      <w:r>
        <w:rPr>
          <w:rFonts w:ascii="宋体" w:hAnsi="宋体" w:eastAsia="宋体"/>
          <w:color w:val="000000" w:themeColor="text1"/>
          <w:sz w:val="28"/>
          <w:szCs w:val="28"/>
          <w14:textFill>
            <w14:solidFill>
              <w14:schemeClr w14:val="tx1"/>
            </w14:solidFill>
          </w14:textFill>
        </w:rPr>
        <w:t xml:space="preserve">     </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传真：</w:t>
      </w:r>
      <w:r>
        <w:rPr>
          <w:rFonts w:ascii="宋体" w:hAnsi="宋体" w:eastAsia="宋体"/>
          <w:color w:val="000000" w:themeColor="text1"/>
          <w:sz w:val="28"/>
          <w:szCs w:val="28"/>
          <w:u w:val="single"/>
          <w14:textFill>
            <w14:solidFill>
              <w14:schemeClr w14:val="tx1"/>
            </w14:solidFill>
          </w14:textFill>
        </w:rPr>
        <w:t xml:space="preserve">                               </w:t>
      </w:r>
      <w:r>
        <w:rPr>
          <w:rFonts w:ascii="宋体" w:hAnsi="宋体" w:eastAsia="宋体"/>
          <w:color w:val="000000" w:themeColor="text1"/>
          <w:sz w:val="28"/>
          <w:szCs w:val="28"/>
          <w14:textFill>
            <w14:solidFill>
              <w14:schemeClr w14:val="tx1"/>
            </w14:solidFill>
          </w14:textFill>
        </w:rPr>
        <w:t xml:space="preserve">        </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电话：</w:t>
      </w:r>
      <w:r>
        <w:rPr>
          <w:rFonts w:ascii="宋体" w:hAnsi="宋体" w:eastAsia="宋体"/>
          <w:color w:val="000000" w:themeColor="text1"/>
          <w:sz w:val="28"/>
          <w:szCs w:val="28"/>
          <w:u w:val="single"/>
          <w14:textFill>
            <w14:solidFill>
              <w14:schemeClr w14:val="tx1"/>
            </w14:solidFill>
          </w14:textFill>
        </w:rPr>
        <w:t xml:space="preserve">                               </w:t>
      </w:r>
      <w:r>
        <w:rPr>
          <w:rFonts w:ascii="宋体" w:hAnsi="宋体" w:eastAsia="宋体"/>
          <w:color w:val="000000" w:themeColor="text1"/>
          <w:sz w:val="28"/>
          <w:szCs w:val="28"/>
          <w14:textFill>
            <w14:solidFill>
              <w14:schemeClr w14:val="tx1"/>
            </w14:solidFill>
          </w14:textFill>
        </w:rPr>
        <w:t xml:space="preserve">          </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（附法人及代理人身份证复印件）</w:t>
      </w:r>
      <w:r>
        <w:rPr>
          <w:rFonts w:ascii="宋体" w:hAnsi="宋体" w:eastAsia="宋体"/>
          <w:color w:val="000000" w:themeColor="text1"/>
          <w:sz w:val="28"/>
          <w:szCs w:val="28"/>
          <w14:textFill>
            <w14:solidFill>
              <w14:schemeClr w14:val="tx1"/>
            </w14:solidFill>
          </w14:textFill>
        </w:rPr>
        <w:t xml:space="preserve"> </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注：自然人参加比选的或法定代表人参加比选的无需提供</w:t>
      </w:r>
    </w:p>
    <w:p>
      <w:pPr>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（三）具有良好的商业信誉和健全的财务会计制度承诺书</w:t>
      </w:r>
    </w:p>
    <w:p>
      <w:pPr>
        <w:jc w:val="cente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资格承诺函</w:t>
      </w:r>
    </w:p>
    <w:p>
      <w:pPr>
        <w:rPr>
          <w:rFonts w:ascii="宋体" w:hAnsi="宋体" w:eastAsia="宋体"/>
          <w:color w:val="000000" w:themeColor="text1"/>
          <w:sz w:val="28"/>
          <w:szCs w:val="28"/>
          <w14:textFill>
            <w14:solidFill>
              <w14:schemeClr w14:val="tx1"/>
            </w14:solidFill>
          </w14:textFill>
        </w:rPr>
      </w:pP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致：</w:t>
      </w:r>
      <w:r>
        <w:rPr>
          <w:rFonts w:hint="eastAsia" w:ascii="宋体" w:hAnsi="宋体" w:eastAsia="宋体"/>
          <w:color w:val="000000" w:themeColor="text1"/>
          <w:sz w:val="28"/>
          <w:szCs w:val="28"/>
          <w:u w:val="single"/>
          <w14:textFill>
            <w14:solidFill>
              <w14:schemeClr w14:val="tx1"/>
            </w14:solidFill>
          </w14:textFill>
        </w:rPr>
        <w:t>（采购人）</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我单位参与</w:t>
      </w:r>
      <w:r>
        <w:rPr>
          <w:rFonts w:hint="eastAsia" w:ascii="宋体" w:hAnsi="宋体" w:eastAsia="宋体"/>
          <w:color w:val="000000" w:themeColor="text1"/>
          <w:sz w:val="28"/>
          <w:szCs w:val="28"/>
          <w:u w:val="single"/>
          <w14:textFill>
            <w14:solidFill>
              <w14:schemeClr w14:val="tx1"/>
            </w14:solidFill>
          </w14:textFill>
        </w:rPr>
        <w:t>（项目名称）（项目编号：</w:t>
      </w:r>
      <w:r>
        <w:rPr>
          <w:rFonts w:ascii="宋体" w:hAnsi="宋体" w:eastAsia="宋体"/>
          <w:color w:val="000000" w:themeColor="text1"/>
          <w:sz w:val="28"/>
          <w:szCs w:val="28"/>
          <w:u w:val="single"/>
          <w14:textFill>
            <w14:solidFill>
              <w14:schemeClr w14:val="tx1"/>
            </w14:solidFill>
          </w14:textFill>
        </w:rPr>
        <w:t xml:space="preserve">         ）</w:t>
      </w:r>
      <w:r>
        <w:rPr>
          <w:rFonts w:ascii="宋体" w:hAnsi="宋体" w:eastAsia="宋体"/>
          <w:color w:val="000000" w:themeColor="text1"/>
          <w:sz w:val="28"/>
          <w:szCs w:val="28"/>
          <w14:textFill>
            <w14:solidFill>
              <w14:schemeClr w14:val="tx1"/>
            </w14:solidFill>
          </w14:textFill>
        </w:rPr>
        <w:t>项目的采购活动，现承诺如下：</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我单位具有符合采购文件资格要求规定的良好的商业信誉和健全的财务会计制度。</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若我单位以上承诺不实，自愿承担提供虚假材料谋取中选、成交的法律责任。</w:t>
      </w:r>
    </w:p>
    <w:p>
      <w:pPr>
        <w:rPr>
          <w:rFonts w:ascii="宋体" w:hAnsi="宋体" w:eastAsia="宋体"/>
          <w:color w:val="000000" w:themeColor="text1"/>
          <w:sz w:val="28"/>
          <w:szCs w:val="28"/>
          <w14:textFill>
            <w14:solidFill>
              <w14:schemeClr w14:val="tx1"/>
            </w14:solidFill>
          </w14:textFill>
        </w:rPr>
      </w:pPr>
    </w:p>
    <w:p>
      <w:pPr>
        <w:rPr>
          <w:rFonts w:ascii="宋体" w:hAnsi="宋体" w:eastAsia="宋体"/>
          <w:color w:val="000000" w:themeColor="text1"/>
          <w:sz w:val="28"/>
          <w:szCs w:val="28"/>
          <w14:textFill>
            <w14:solidFill>
              <w14:schemeClr w14:val="tx1"/>
            </w14:solidFill>
          </w14:textFill>
        </w:rPr>
      </w:pPr>
    </w:p>
    <w:p>
      <w:pPr>
        <w:ind w:firstLine="2520" w:firstLineChars="9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承诺供应商（全称并加盖公章）：</w:t>
      </w:r>
      <w:r>
        <w:rPr>
          <w:rFonts w:ascii="宋体" w:hAnsi="宋体" w:eastAsia="宋体"/>
          <w:color w:val="000000" w:themeColor="text1"/>
          <w:sz w:val="28"/>
          <w:szCs w:val="28"/>
          <w:u w:val="single"/>
          <w14:textFill>
            <w14:solidFill>
              <w14:schemeClr w14:val="tx1"/>
            </w14:solidFill>
          </w14:textFill>
        </w:rPr>
        <w:t xml:space="preserve">             </w:t>
      </w:r>
    </w:p>
    <w:p>
      <w:pPr>
        <w:ind w:firstLine="2520" w:firstLineChars="9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单位负责人或授权代表（签字）：</w:t>
      </w:r>
      <w:r>
        <w:rPr>
          <w:rFonts w:ascii="宋体" w:hAnsi="宋体" w:eastAsia="宋体"/>
          <w:color w:val="000000" w:themeColor="text1"/>
          <w:sz w:val="28"/>
          <w:szCs w:val="28"/>
          <w:u w:val="single"/>
          <w14:textFill>
            <w14:solidFill>
              <w14:schemeClr w14:val="tx1"/>
            </w14:solidFill>
          </w14:textFill>
        </w:rPr>
        <w:t xml:space="preserve">             </w:t>
      </w:r>
    </w:p>
    <w:p>
      <w:pPr>
        <w:ind w:firstLine="2520" w:firstLineChars="9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日期：</w:t>
      </w:r>
      <w:r>
        <w:rPr>
          <w:rFonts w:ascii="宋体" w:hAnsi="宋体" w:eastAsia="宋体"/>
          <w:color w:val="000000" w:themeColor="text1"/>
          <w:sz w:val="28"/>
          <w:szCs w:val="28"/>
          <w:u w:val="single"/>
          <w14:textFill>
            <w14:solidFill>
              <w14:schemeClr w14:val="tx1"/>
            </w14:solidFill>
          </w14:textFill>
        </w:rPr>
        <w:t xml:space="preserve">            </w:t>
      </w:r>
    </w:p>
    <w:p>
      <w:pPr>
        <w:rPr>
          <w:rFonts w:ascii="宋体" w:hAnsi="宋体" w:eastAsia="宋体"/>
          <w:color w:val="000000" w:themeColor="text1"/>
          <w:sz w:val="28"/>
          <w:szCs w:val="28"/>
          <w14:textFill>
            <w14:solidFill>
              <w14:schemeClr w14:val="tx1"/>
            </w14:solidFill>
          </w14:textFill>
        </w:rPr>
      </w:pPr>
    </w:p>
    <w:p>
      <w:pPr>
        <w:rPr>
          <w:rFonts w:ascii="宋体" w:hAnsi="宋体" w:eastAsia="宋体"/>
          <w:color w:val="000000" w:themeColor="text1"/>
          <w:sz w:val="28"/>
          <w:szCs w:val="28"/>
          <w14:textFill>
            <w14:solidFill>
              <w14:schemeClr w14:val="tx1"/>
            </w14:solidFill>
          </w14:textFill>
        </w:rPr>
      </w:pP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说明：供应商可自行选择是否提供本承诺函，若不提供本承诺函，应按采购文件资格要求提供相应的证明材料。</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（比选供应商承诺良好的商业信誉和健全的财务会计制度；若为联合体比选，联合体各方均需提供承诺书）</w:t>
      </w:r>
    </w:p>
    <w:p>
      <w:pPr>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 xml:space="preserve"> </w:t>
      </w:r>
    </w:p>
    <w:p>
      <w:pPr>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（四）依法缴纳社会保障资金的缴纳记录和税收的承诺书</w:t>
      </w:r>
    </w:p>
    <w:p>
      <w:pPr>
        <w:jc w:val="cente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资格承诺函</w:t>
      </w:r>
    </w:p>
    <w:p>
      <w:pPr>
        <w:rPr>
          <w:rFonts w:ascii="宋体" w:hAnsi="宋体" w:eastAsia="宋体"/>
          <w:color w:val="000000" w:themeColor="text1"/>
          <w:sz w:val="28"/>
          <w:szCs w:val="28"/>
          <w14:textFill>
            <w14:solidFill>
              <w14:schemeClr w14:val="tx1"/>
            </w14:solidFill>
          </w14:textFill>
        </w:rPr>
      </w:pPr>
    </w:p>
    <w:p>
      <w:pP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致：</w:t>
      </w:r>
      <w:r>
        <w:rPr>
          <w:rFonts w:hint="eastAsia" w:ascii="宋体" w:hAnsi="宋体" w:eastAsia="宋体"/>
          <w:color w:val="000000" w:themeColor="text1"/>
          <w:sz w:val="28"/>
          <w:szCs w:val="28"/>
          <w:u w:val="single"/>
          <w14:textFill>
            <w14:solidFill>
              <w14:schemeClr w14:val="tx1"/>
            </w14:solidFill>
          </w14:textFill>
        </w:rPr>
        <w:t>（采购人）</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我单位参与</w:t>
      </w:r>
      <w:r>
        <w:rPr>
          <w:rFonts w:hint="eastAsia" w:ascii="宋体" w:hAnsi="宋体" w:eastAsia="宋体"/>
          <w:color w:val="000000" w:themeColor="text1"/>
          <w:sz w:val="28"/>
          <w:szCs w:val="28"/>
          <w:u w:val="single"/>
          <w14:textFill>
            <w14:solidFill>
              <w14:schemeClr w14:val="tx1"/>
            </w14:solidFill>
          </w14:textFill>
        </w:rPr>
        <w:t>（项目名称）（项目编号：</w:t>
      </w:r>
      <w:r>
        <w:rPr>
          <w:rFonts w:ascii="宋体" w:hAnsi="宋体" w:eastAsia="宋体"/>
          <w:color w:val="000000" w:themeColor="text1"/>
          <w:sz w:val="28"/>
          <w:szCs w:val="28"/>
          <w:u w:val="single"/>
          <w14:textFill>
            <w14:solidFill>
              <w14:schemeClr w14:val="tx1"/>
            </w14:solidFill>
          </w14:textFill>
        </w:rPr>
        <w:t xml:space="preserve">         ）</w:t>
      </w:r>
      <w:r>
        <w:rPr>
          <w:rFonts w:ascii="宋体" w:hAnsi="宋体" w:eastAsia="宋体"/>
          <w:color w:val="000000" w:themeColor="text1"/>
          <w:sz w:val="28"/>
          <w:szCs w:val="28"/>
          <w14:textFill>
            <w14:solidFill>
              <w14:schemeClr w14:val="tx1"/>
            </w14:solidFill>
          </w14:textFill>
        </w:rPr>
        <w:t>项目的采购活动，现承诺如下：</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我单位符合比选文件资格要求规定的依法缴纳税收和社会保障资金。</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若我单位以上承诺不实，自愿承担提供虚假材料谋取中选、成交的法律责任。</w:t>
      </w:r>
    </w:p>
    <w:p>
      <w:pPr>
        <w:rPr>
          <w:rFonts w:ascii="宋体" w:hAnsi="宋体" w:eastAsia="宋体"/>
          <w:color w:val="000000" w:themeColor="text1"/>
          <w:sz w:val="28"/>
          <w:szCs w:val="28"/>
          <w14:textFill>
            <w14:solidFill>
              <w14:schemeClr w14:val="tx1"/>
            </w14:solidFill>
          </w14:textFill>
        </w:rPr>
      </w:pPr>
    </w:p>
    <w:p>
      <w:pPr>
        <w:rPr>
          <w:rFonts w:ascii="宋体" w:hAnsi="宋体" w:eastAsia="宋体"/>
          <w:color w:val="000000" w:themeColor="text1"/>
          <w:sz w:val="28"/>
          <w:szCs w:val="28"/>
          <w14:textFill>
            <w14:solidFill>
              <w14:schemeClr w14:val="tx1"/>
            </w14:solidFill>
          </w14:textFill>
        </w:rPr>
      </w:pPr>
    </w:p>
    <w:p>
      <w:pPr>
        <w:ind w:firstLine="2240" w:firstLineChars="8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承诺供应商（全称并加盖公章）：</w:t>
      </w:r>
      <w:r>
        <w:rPr>
          <w:rFonts w:ascii="宋体" w:hAnsi="宋体" w:eastAsia="宋体"/>
          <w:color w:val="000000" w:themeColor="text1"/>
          <w:sz w:val="28"/>
          <w:szCs w:val="28"/>
          <w:u w:val="single"/>
          <w14:textFill>
            <w14:solidFill>
              <w14:schemeClr w14:val="tx1"/>
            </w14:solidFill>
          </w14:textFill>
        </w:rPr>
        <w:t xml:space="preserve">             </w:t>
      </w:r>
    </w:p>
    <w:p>
      <w:pPr>
        <w:ind w:firstLine="2240" w:firstLineChars="8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单位负责人或授权代表（签字）：</w:t>
      </w:r>
      <w:r>
        <w:rPr>
          <w:rFonts w:ascii="宋体" w:hAnsi="宋体" w:eastAsia="宋体"/>
          <w:color w:val="000000" w:themeColor="text1"/>
          <w:sz w:val="28"/>
          <w:szCs w:val="28"/>
          <w:u w:val="single"/>
          <w14:textFill>
            <w14:solidFill>
              <w14:schemeClr w14:val="tx1"/>
            </w14:solidFill>
          </w14:textFill>
        </w:rPr>
        <w:t xml:space="preserve">             </w:t>
      </w:r>
    </w:p>
    <w:p>
      <w:pPr>
        <w:ind w:firstLine="2240" w:firstLineChars="800"/>
        <w:rPr>
          <w:rFonts w:ascii="宋体" w:hAnsi="宋体" w:eastAsia="宋体"/>
          <w:color w:val="000000" w:themeColor="text1"/>
          <w:sz w:val="28"/>
          <w:szCs w:val="28"/>
          <w:u w:val="single"/>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日期：</w:t>
      </w:r>
      <w:r>
        <w:rPr>
          <w:rFonts w:ascii="宋体" w:hAnsi="宋体" w:eastAsia="宋体"/>
          <w:color w:val="000000" w:themeColor="text1"/>
          <w:sz w:val="28"/>
          <w:szCs w:val="28"/>
          <w:u w:val="single"/>
          <w14:textFill>
            <w14:solidFill>
              <w14:schemeClr w14:val="tx1"/>
            </w14:solidFill>
          </w14:textFill>
        </w:rPr>
        <w:t xml:space="preserve">            </w:t>
      </w:r>
    </w:p>
    <w:p>
      <w:pPr>
        <w:rPr>
          <w:rFonts w:ascii="宋体" w:hAnsi="宋体" w:eastAsia="宋体"/>
          <w:color w:val="000000" w:themeColor="text1"/>
          <w:sz w:val="28"/>
          <w:szCs w:val="28"/>
          <w14:textFill>
            <w14:solidFill>
              <w14:schemeClr w14:val="tx1"/>
            </w14:solidFill>
          </w14:textFill>
        </w:rPr>
      </w:pPr>
    </w:p>
    <w:p>
      <w:pPr>
        <w:rPr>
          <w:rFonts w:ascii="宋体" w:hAnsi="宋体" w:eastAsia="宋体"/>
          <w:color w:val="000000" w:themeColor="text1"/>
          <w:sz w:val="28"/>
          <w:szCs w:val="28"/>
          <w14:textFill>
            <w14:solidFill>
              <w14:schemeClr w14:val="tx1"/>
            </w14:solidFill>
          </w14:textFill>
        </w:rPr>
      </w:pP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说明：供应商可自行选择是否提供本承诺函，若不提供本承诺函，应按比选文件资格要求提供相应的证明材料。</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（比选供应商承诺依法缴纳社会保障资金和税收；若为联合体比选，联合体各方均需提供承诺书）</w:t>
      </w:r>
    </w:p>
    <w:p>
      <w:pPr>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 </w:t>
      </w:r>
    </w:p>
    <w:p>
      <w:pPr>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（五）参加采购活动前</w:t>
      </w:r>
      <w:r>
        <w:rPr>
          <w:rFonts w:ascii="宋体" w:hAnsi="宋体" w:eastAsia="宋体"/>
          <w:b/>
          <w:bCs/>
          <w:color w:val="000000" w:themeColor="text1"/>
          <w:sz w:val="28"/>
          <w:szCs w:val="28"/>
          <w14:textFill>
            <w14:solidFill>
              <w14:schemeClr w14:val="tx1"/>
            </w14:solidFill>
          </w14:textFill>
        </w:rPr>
        <w:t>3年内在经营活动中没有重大违法记录的承诺书</w:t>
      </w:r>
    </w:p>
    <w:p>
      <w:pPr>
        <w:jc w:val="cente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资格承诺函</w:t>
      </w:r>
    </w:p>
    <w:p>
      <w:pPr>
        <w:rPr>
          <w:rFonts w:ascii="宋体" w:hAnsi="宋体" w:eastAsia="宋体"/>
          <w:color w:val="000000" w:themeColor="text1"/>
          <w:sz w:val="28"/>
          <w:szCs w:val="28"/>
          <w14:textFill>
            <w14:solidFill>
              <w14:schemeClr w14:val="tx1"/>
            </w14:solidFill>
          </w14:textFill>
        </w:rPr>
      </w:pPr>
    </w:p>
    <w:p>
      <w:pP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致：</w:t>
      </w:r>
      <w:r>
        <w:rPr>
          <w:rFonts w:hint="eastAsia" w:ascii="宋体" w:hAnsi="宋体" w:eastAsia="宋体"/>
          <w:color w:val="000000" w:themeColor="text1"/>
          <w:sz w:val="28"/>
          <w:szCs w:val="28"/>
          <w:u w:val="single"/>
          <w14:textFill>
            <w14:solidFill>
              <w14:schemeClr w14:val="tx1"/>
            </w14:solidFill>
          </w14:textFill>
        </w:rPr>
        <w:t>（采购人）</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我单位参与</w:t>
      </w:r>
      <w:r>
        <w:rPr>
          <w:rFonts w:hint="eastAsia" w:ascii="宋体" w:hAnsi="宋体" w:eastAsia="宋体"/>
          <w:color w:val="000000" w:themeColor="text1"/>
          <w:sz w:val="28"/>
          <w:szCs w:val="28"/>
          <w:u w:val="single"/>
          <w14:textFill>
            <w14:solidFill>
              <w14:schemeClr w14:val="tx1"/>
            </w14:solidFill>
          </w14:textFill>
        </w:rPr>
        <w:t>（项目名称）（项目编号：</w:t>
      </w:r>
      <w:r>
        <w:rPr>
          <w:rFonts w:ascii="宋体" w:hAnsi="宋体" w:eastAsia="宋体"/>
          <w:color w:val="000000" w:themeColor="text1"/>
          <w:sz w:val="28"/>
          <w:szCs w:val="28"/>
          <w:u w:val="single"/>
          <w14:textFill>
            <w14:solidFill>
              <w14:schemeClr w14:val="tx1"/>
            </w14:solidFill>
          </w14:textFill>
        </w:rPr>
        <w:t xml:space="preserve">         ）</w:t>
      </w:r>
      <w:r>
        <w:rPr>
          <w:rFonts w:ascii="宋体" w:hAnsi="宋体" w:eastAsia="宋体"/>
          <w:color w:val="000000" w:themeColor="text1"/>
          <w:sz w:val="28"/>
          <w:szCs w:val="28"/>
          <w14:textFill>
            <w14:solidFill>
              <w14:schemeClr w14:val="tx1"/>
            </w14:solidFill>
          </w14:textFill>
        </w:rPr>
        <w:t>项目的自行采购活动，现承诺如下：</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我单位符合比选文件资格要求规定的参加采购活动前三年内，在经营活动中没有重大违法记录。</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若我单位以上承诺不实，自愿承担提供虚假材料谋取中选、成交的法律责任。</w:t>
      </w:r>
    </w:p>
    <w:p>
      <w:pPr>
        <w:ind w:firstLine="2240" w:firstLineChars="800"/>
        <w:rPr>
          <w:rFonts w:ascii="宋体" w:hAnsi="宋体" w:eastAsia="宋体"/>
          <w:color w:val="000000" w:themeColor="text1"/>
          <w:sz w:val="28"/>
          <w:szCs w:val="28"/>
          <w:u w:val="single"/>
          <w14:textFill>
            <w14:solidFill>
              <w14:schemeClr w14:val="tx1"/>
            </w14:solidFill>
          </w14:textFill>
        </w:rPr>
      </w:pPr>
      <w:bookmarkStart w:id="2" w:name="_GoBack"/>
      <w:bookmarkEnd w:id="2"/>
      <w:r>
        <w:rPr>
          <w:rFonts w:hint="eastAsia" w:ascii="宋体" w:hAnsi="宋体" w:eastAsia="宋体"/>
          <w:color w:val="000000" w:themeColor="text1"/>
          <w:sz w:val="28"/>
          <w:szCs w:val="28"/>
          <w14:textFill>
            <w14:solidFill>
              <w14:schemeClr w14:val="tx1"/>
            </w14:solidFill>
          </w14:textFill>
        </w:rPr>
        <w:t>承诺供应商（全称并加盖公章）：</w:t>
      </w:r>
      <w:r>
        <w:rPr>
          <w:rFonts w:ascii="宋体" w:hAnsi="宋体" w:eastAsia="宋体"/>
          <w:color w:val="000000" w:themeColor="text1"/>
          <w:sz w:val="28"/>
          <w:szCs w:val="28"/>
          <w:u w:val="single"/>
          <w14:textFill>
            <w14:solidFill>
              <w14:schemeClr w14:val="tx1"/>
            </w14:solidFill>
          </w14:textFill>
        </w:rPr>
        <w:t xml:space="preserve">             </w:t>
      </w:r>
    </w:p>
    <w:p>
      <w:pPr>
        <w:ind w:firstLine="2240" w:firstLineChars="800"/>
        <w:rPr>
          <w:rFonts w:ascii="宋体" w:hAnsi="宋体" w:eastAsia="宋体"/>
          <w:color w:val="000000" w:themeColor="text1"/>
          <w:sz w:val="28"/>
          <w:szCs w:val="28"/>
          <w:u w:val="single"/>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单位负责人或授权代表（签字）：</w:t>
      </w:r>
      <w:r>
        <w:rPr>
          <w:rFonts w:ascii="宋体" w:hAnsi="宋体" w:eastAsia="宋体"/>
          <w:color w:val="000000" w:themeColor="text1"/>
          <w:sz w:val="28"/>
          <w:szCs w:val="28"/>
          <w:u w:val="single"/>
          <w14:textFill>
            <w14:solidFill>
              <w14:schemeClr w14:val="tx1"/>
            </w14:solidFill>
          </w14:textFill>
        </w:rPr>
        <w:t xml:space="preserve">             </w:t>
      </w:r>
    </w:p>
    <w:p>
      <w:pPr>
        <w:ind w:firstLine="2240" w:firstLineChars="800"/>
        <w:rPr>
          <w:rFonts w:ascii="宋体" w:hAnsi="宋体" w:eastAsia="宋体"/>
          <w:color w:val="000000" w:themeColor="text1"/>
          <w:sz w:val="28"/>
          <w:szCs w:val="28"/>
          <w:u w:val="single"/>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日期：</w:t>
      </w:r>
      <w:r>
        <w:rPr>
          <w:rFonts w:ascii="宋体" w:hAnsi="宋体" w:eastAsia="宋体"/>
          <w:color w:val="000000" w:themeColor="text1"/>
          <w:sz w:val="28"/>
          <w:szCs w:val="28"/>
          <w:u w:val="single"/>
          <w14:textFill>
            <w14:solidFill>
              <w14:schemeClr w14:val="tx1"/>
            </w14:solidFill>
          </w14:textFill>
        </w:rPr>
        <w:t xml:space="preserve">            </w:t>
      </w:r>
    </w:p>
    <w:p>
      <w:pPr>
        <w:rPr>
          <w:rFonts w:ascii="宋体" w:hAnsi="宋体" w:eastAsia="宋体"/>
          <w:color w:val="000000" w:themeColor="text1"/>
          <w:sz w:val="28"/>
          <w:szCs w:val="28"/>
          <w14:textFill>
            <w14:solidFill>
              <w14:schemeClr w14:val="tx1"/>
            </w14:solidFill>
          </w14:textFill>
        </w:rPr>
      </w:pP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说明：供应商可自行选择是否提供本承诺函，若不提供本承诺函，应按比选文件资格要求提供相应的证明材料。</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（申请人承诺参加采购活动前</w:t>
      </w:r>
      <w:r>
        <w:rPr>
          <w:rFonts w:ascii="宋体" w:hAnsi="宋体" w:eastAsia="宋体"/>
          <w:color w:val="000000" w:themeColor="text1"/>
          <w:sz w:val="28"/>
          <w:szCs w:val="28"/>
          <w14:textFill>
            <w14:solidFill>
              <w14:schemeClr w14:val="tx1"/>
            </w14:solidFill>
          </w14:textFill>
        </w:rPr>
        <w:t xml:space="preserve">3年内在经营活动中没有重大违法记录；若为联合体比选，联合体各方均需提供承诺书）                               </w:t>
      </w:r>
    </w:p>
    <w:sectPr>
      <w:footerReference r:id="rId3" w:type="default"/>
      <w:pgSz w:w="11906" w:h="16838"/>
      <w:pgMar w:top="1440" w:right="1797" w:bottom="1440" w:left="179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31232710"/>
      <w:docPartObj>
        <w:docPartGallery w:val="autotext"/>
      </w:docPartObj>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6026"/>
    <w:rsid w:val="000C04ED"/>
    <w:rsid w:val="001B75EC"/>
    <w:rsid w:val="00264D8D"/>
    <w:rsid w:val="00340008"/>
    <w:rsid w:val="00341FD4"/>
    <w:rsid w:val="003440EF"/>
    <w:rsid w:val="00364F0C"/>
    <w:rsid w:val="003B4B71"/>
    <w:rsid w:val="003B7D8F"/>
    <w:rsid w:val="00466026"/>
    <w:rsid w:val="004E5B9D"/>
    <w:rsid w:val="00544C4B"/>
    <w:rsid w:val="00563422"/>
    <w:rsid w:val="00583D27"/>
    <w:rsid w:val="00594299"/>
    <w:rsid w:val="005B7BE6"/>
    <w:rsid w:val="0067259D"/>
    <w:rsid w:val="006A63B2"/>
    <w:rsid w:val="007353EA"/>
    <w:rsid w:val="00755FE4"/>
    <w:rsid w:val="00781AF1"/>
    <w:rsid w:val="007E38B6"/>
    <w:rsid w:val="00886538"/>
    <w:rsid w:val="00907400"/>
    <w:rsid w:val="00941A4A"/>
    <w:rsid w:val="00975A2F"/>
    <w:rsid w:val="00A30F59"/>
    <w:rsid w:val="00A50387"/>
    <w:rsid w:val="00C5291C"/>
    <w:rsid w:val="00C62F40"/>
    <w:rsid w:val="00D843FC"/>
    <w:rsid w:val="00DC1647"/>
    <w:rsid w:val="00E551AA"/>
    <w:rsid w:val="00FA2751"/>
    <w:rsid w:val="00FE5B5A"/>
    <w:rsid w:val="354F2024"/>
    <w:rsid w:val="35B55A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3">
    <w:name w:val="Body Text Indent 2"/>
    <w:basedOn w:val="1"/>
    <w:link w:val="13"/>
    <w:qFormat/>
    <w:uiPriority w:val="0"/>
    <w:pPr>
      <w:spacing w:after="120" w:line="480" w:lineRule="auto"/>
      <w:ind w:left="420" w:leftChars="200"/>
    </w:pPr>
    <w:rPr>
      <w:rFonts w:ascii="Times New Roman" w:hAnsi="Times New Roman" w:eastAsia="宋体" w:cs="Times New Roman"/>
      <w:szCs w:val="24"/>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Body Text First Indent"/>
    <w:basedOn w:val="2"/>
    <w:next w:val="1"/>
    <w:qFormat/>
    <w:uiPriority w:val="0"/>
    <w:pPr>
      <w:adjustRightInd w:val="0"/>
      <w:ind w:firstLine="420"/>
      <w:jc w:val="left"/>
      <w:textAlignment w:val="baseline"/>
    </w:pPr>
    <w:rPr>
      <w:b w:val="0"/>
      <w:kern w:val="0"/>
      <w:sz w:val="21"/>
    </w:rPr>
  </w:style>
  <w:style w:type="table" w:styleId="9">
    <w:name w:val="Table Grid"/>
    <w:basedOn w:val="8"/>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basedOn w:val="10"/>
    <w:link w:val="5"/>
    <w:qFormat/>
    <w:uiPriority w:val="99"/>
    <w:rPr>
      <w:sz w:val="18"/>
      <w:szCs w:val="18"/>
    </w:rPr>
  </w:style>
  <w:style w:type="character" w:customStyle="1" w:styleId="12">
    <w:name w:val="页脚 字符"/>
    <w:basedOn w:val="10"/>
    <w:link w:val="4"/>
    <w:qFormat/>
    <w:uiPriority w:val="99"/>
    <w:rPr>
      <w:sz w:val="18"/>
      <w:szCs w:val="18"/>
    </w:rPr>
  </w:style>
  <w:style w:type="character" w:customStyle="1" w:styleId="13">
    <w:name w:val="正文文本缩进 2 字符"/>
    <w:basedOn w:val="10"/>
    <w:link w:val="3"/>
    <w:qFormat/>
    <w:uiPriority w:val="0"/>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18D87-451D-40B7-8F80-A4CC51F1DE31}">
  <ds:schemaRefs/>
</ds:datastoreItem>
</file>

<file path=docProps/app.xml><?xml version="1.0" encoding="utf-8"?>
<Properties xmlns="http://schemas.openxmlformats.org/officeDocument/2006/extended-properties" xmlns:vt="http://schemas.openxmlformats.org/officeDocument/2006/docPropsVTypes">
  <Template>Normal.dotm</Template>
  <Pages>64</Pages>
  <Words>17788</Words>
  <Characters>18759</Characters>
  <Lines>152</Lines>
  <Paragraphs>42</Paragraphs>
  <TotalTime>8</TotalTime>
  <ScaleCrop>false</ScaleCrop>
  <LinksUpToDate>false</LinksUpToDate>
  <CharactersWithSpaces>20230</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2022-04-19T17:04:00Z</dcterms:created>
  <dc:creator>office user</dc:creator>
  <cp:lastModifiedBy>马亮</cp:lastModifiedBy>
  <cp:lastPrinted>2022-04-20T02:29:00Z</cp:lastPrinted>
  <dcterms:modified xsi:type="dcterms:W3CDTF">2022-04-21T07:28:10Z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A68854B16CD9479C99BAEDA84146F9CF</vt:lpwstr>
  </property>
</Properties>
</file>