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Times New Roman" w:hAnsi="Times New Roman" w:eastAsia="黑体" w:cs="Times New Roman"/>
          <w:bCs/>
          <w:sz w:val="32"/>
          <w:szCs w:val="32"/>
          <w:lang w:eastAsia="zh-CN"/>
        </w:rPr>
      </w:pPr>
      <w:r>
        <w:rPr>
          <w:rFonts w:ascii="Times New Roman" w:hAnsi="Times New Roman" w:eastAsia="黑体" w:cs="Times New Roman"/>
          <w:bCs/>
          <w:sz w:val="32"/>
          <w:szCs w:val="32"/>
        </w:rPr>
        <w:t>附件</w:t>
      </w:r>
      <w:r>
        <w:rPr>
          <w:rFonts w:hint="eastAsia" w:ascii="Times New Roman" w:hAnsi="Times New Roman" w:eastAsia="黑体" w:cs="Times New Roman"/>
          <w:bCs/>
          <w:sz w:val="32"/>
          <w:szCs w:val="32"/>
          <w:lang w:val="en-US" w:eastAsia="zh-CN"/>
        </w:rPr>
        <w:t>4</w:t>
      </w:r>
    </w:p>
    <w:p>
      <w:pPr>
        <w:jc w:val="center"/>
        <w:rPr>
          <w:rFonts w:ascii="Times New Roman" w:hAnsi="Times New Roman" w:eastAsia="华文中宋" w:cs="Times New Roman"/>
          <w:b/>
          <w:sz w:val="44"/>
          <w:szCs w:val="44"/>
        </w:rPr>
      </w:pPr>
      <w:r>
        <w:rPr>
          <w:rFonts w:ascii="Times New Roman" w:hAnsi="华文中宋" w:eastAsia="华文中宋" w:cs="Times New Roman"/>
          <w:b/>
          <w:sz w:val="44"/>
          <w:szCs w:val="44"/>
        </w:rPr>
        <w:t>致广大医疗机构的一封信</w:t>
      </w:r>
    </w:p>
    <w:p>
      <w:pPr>
        <w:jc w:val="center"/>
        <w:rPr>
          <w:rFonts w:ascii="Times New Roman" w:hAnsi="Times New Roman" w:eastAsia="华文中宋" w:cs="Times New Roman"/>
          <w:b/>
          <w:sz w:val="44"/>
          <w:szCs w:val="44"/>
        </w:rPr>
      </w:pPr>
      <w:r>
        <w:rPr>
          <w:rFonts w:ascii="Times New Roman" w:hAnsi="楷体" w:eastAsia="楷体" w:cs="Times New Roman"/>
          <w:b/>
          <w:sz w:val="36"/>
          <w:szCs w:val="36"/>
        </w:rPr>
        <w:t>（</w:t>
      </w:r>
      <w:r>
        <w:rPr>
          <w:rFonts w:hint="eastAsia" w:ascii="Times New Roman" w:hAnsi="楷体" w:eastAsia="楷体" w:cs="Times New Roman"/>
          <w:b/>
          <w:sz w:val="36"/>
          <w:szCs w:val="36"/>
        </w:rPr>
        <w:t>模板一：</w:t>
      </w:r>
      <w:r>
        <w:rPr>
          <w:rFonts w:ascii="Times New Roman" w:hAnsi="楷体" w:eastAsia="楷体" w:cs="Times New Roman"/>
          <w:b/>
          <w:sz w:val="36"/>
          <w:szCs w:val="36"/>
        </w:rPr>
        <w:t>公立医疗机构）</w:t>
      </w:r>
    </w:p>
    <w:p>
      <w:pPr>
        <w:spacing w:line="480" w:lineRule="exact"/>
        <w:rPr>
          <w:rFonts w:ascii="Times New Roman" w:hAnsi="Times New Roman" w:eastAsia="仿宋_GB2312" w:cs="Times New Roman"/>
          <w:sz w:val="32"/>
          <w:szCs w:val="32"/>
        </w:rPr>
      </w:pPr>
    </w:p>
    <w:p>
      <w:pPr>
        <w:spacing w:line="480" w:lineRule="exact"/>
        <w:rPr>
          <w:rFonts w:ascii="仿宋_GB2312" w:hAnsi="Times New Roman" w:eastAsia="仿宋_GB2312" w:cs="Times New Roman"/>
          <w:sz w:val="30"/>
          <w:szCs w:val="30"/>
        </w:rPr>
      </w:pPr>
      <w:r>
        <w:rPr>
          <w:rFonts w:hint="eastAsia" w:ascii="仿宋_GB2312" w:hAnsi="Times New Roman" w:eastAsia="仿宋_GB2312" w:cs="Times New Roman"/>
          <w:sz w:val="30"/>
          <w:szCs w:val="30"/>
        </w:rPr>
        <w:t>各公立医疗机构：</w:t>
      </w:r>
    </w:p>
    <w:p>
      <w:pPr>
        <w:spacing w:line="48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一直以来，广大公立口腔医疗机构作为口腔种植服务的中坚力量和品质标杆，坚持以人民健康为中心，着眼民生所需、响应患者所盼，为满足群众口腔种植需求、改善口腔健康发挥了重要作用。特别是在医疗保障部门开展的口腔种植收费专项治理中作出了表率，对广大患者热切期盼作出了积极响应。对此，我们表示衷心的感谢！</w:t>
      </w:r>
    </w:p>
    <w:p>
      <w:pPr>
        <w:spacing w:line="48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2022年以来，通过广大口腔医疗机构、医务人员和相关企业共同努力，口腔种植收费专项治理取得丰硕前期成果。明确了本市公立医疗机构单颗种植牙全流程医疗服务价格调控目标为X</w:t>
      </w:r>
      <w:r>
        <w:rPr>
          <w:rFonts w:ascii="仿宋_GB2312" w:hAnsi="Times New Roman" w:eastAsia="仿宋_GB2312" w:cs="Times New Roman"/>
          <w:sz w:val="30"/>
          <w:szCs w:val="30"/>
        </w:rPr>
        <w:t>X</w:t>
      </w:r>
      <w:r>
        <w:rPr>
          <w:rFonts w:hint="eastAsia" w:ascii="仿宋_GB2312" w:hAnsi="Times New Roman" w:eastAsia="仿宋_GB2312" w:cs="Times New Roman"/>
          <w:sz w:val="30"/>
          <w:szCs w:val="30"/>
        </w:rPr>
        <w:t>元以内，全国口腔种植体系统集采中选价格平均900余元，单牙种植用全瓷牙冠平均挂网价格300余元。综合以上三项措施，大部分地区单颗种植牙总费用有望控制在6000元-7000元以内，破解“种牙贵”难题的曙光已在眼前。</w:t>
      </w:r>
    </w:p>
    <w:p>
      <w:pPr>
        <w:spacing w:line="480" w:lineRule="exact"/>
        <w:ind w:firstLine="600" w:firstLineChars="200"/>
        <w:rPr>
          <w:rFonts w:ascii="仿宋_GB2312" w:hAnsi="Times New Roman" w:eastAsia="仿宋_GB2312" w:cs="Times New Roman"/>
          <w:b/>
          <w:sz w:val="30"/>
          <w:szCs w:val="30"/>
        </w:rPr>
      </w:pPr>
      <w:r>
        <w:rPr>
          <w:rFonts w:hint="eastAsia" w:ascii="仿宋_GB2312" w:hAnsi="Times New Roman" w:eastAsia="仿宋_GB2312" w:cs="Times New Roman"/>
          <w:sz w:val="30"/>
          <w:szCs w:val="30"/>
        </w:rPr>
        <w:t>小小种植牙蕴含着大大的民生期盼，凝聚了人民群众对美好生活的向往。广大公立口腔医疗机构既是口腔种植服务的直接提供者，也是党和政府惠民政策的宣传者和实践者；决定着各项治理措施落地“最后一公里”，也决定着口腔种植收费专项治理的最终成效，更决定着未来口腔种植行业发展。在此郑重倡议广大公立口腔医疗机构坚持公益属性，切实承担起社会责任，认真履行口腔种植专项治理承诺，将党和政府的好政策转化为人民满意的好服务。</w:t>
      </w:r>
    </w:p>
    <w:p>
      <w:pPr>
        <w:spacing w:line="480" w:lineRule="exact"/>
        <w:ind w:firstLine="602" w:firstLineChars="200"/>
        <w:rPr>
          <w:rFonts w:ascii="仿宋_GB2312" w:hAnsi="Times New Roman" w:eastAsia="仿宋_GB2312" w:cs="Times New Roman"/>
          <w:sz w:val="30"/>
          <w:szCs w:val="30"/>
        </w:rPr>
      </w:pPr>
      <w:r>
        <w:rPr>
          <w:rFonts w:hint="eastAsia" w:ascii="楷体" w:hAnsi="楷体" w:eastAsia="楷体" w:cs="Times New Roman"/>
          <w:b/>
          <w:sz w:val="30"/>
          <w:szCs w:val="30"/>
        </w:rPr>
        <w:t>——</w:t>
      </w:r>
      <w:r>
        <w:rPr>
          <w:rFonts w:hint="eastAsia" w:ascii="楷体" w:hAnsi="楷体" w:eastAsia="楷体" w:cs="Times New Roman"/>
          <w:sz w:val="30"/>
          <w:szCs w:val="30"/>
        </w:rPr>
        <w:t>积极实施种植体系统集采和牙冠竞价挂网结果。</w:t>
      </w:r>
      <w:r>
        <w:rPr>
          <w:rFonts w:hint="eastAsia" w:ascii="仿宋_GB2312" w:hAnsi="Times New Roman" w:eastAsia="仿宋_GB2312" w:cs="Times New Roman"/>
          <w:sz w:val="30"/>
          <w:szCs w:val="30"/>
        </w:rPr>
        <w:t>履行报量承诺，优先使用中选产品，按时完成协议采购量，按要求通过省级医药集中采购平台采购耗材。优先向患者推荐中选产品，不夸大未中选产品的功效。</w:t>
      </w:r>
    </w:p>
    <w:p>
      <w:pPr>
        <w:spacing w:line="480" w:lineRule="exact"/>
        <w:ind w:firstLine="602" w:firstLineChars="200"/>
        <w:rPr>
          <w:rFonts w:ascii="仿宋_GB2312" w:hAnsi="Times New Roman" w:eastAsia="仿宋_GB2312" w:cs="Times New Roman"/>
          <w:sz w:val="30"/>
          <w:szCs w:val="30"/>
        </w:rPr>
      </w:pPr>
      <w:r>
        <w:rPr>
          <w:rFonts w:hint="eastAsia" w:ascii="楷体" w:hAnsi="楷体" w:eastAsia="楷体" w:cs="Times New Roman"/>
          <w:b/>
          <w:sz w:val="30"/>
          <w:szCs w:val="30"/>
        </w:rPr>
        <w:t>——</w:t>
      </w:r>
      <w:r>
        <w:rPr>
          <w:rFonts w:hint="eastAsia" w:ascii="楷体" w:hAnsi="楷体" w:eastAsia="楷体" w:cs="Times New Roman"/>
          <w:sz w:val="30"/>
          <w:szCs w:val="30"/>
        </w:rPr>
        <w:t>全面执行口腔种植医疗服务价格和耗材“零加成”政策。</w:t>
      </w:r>
      <w:r>
        <w:rPr>
          <w:rFonts w:hint="eastAsia" w:ascii="仿宋_GB2312" w:hAnsi="Times New Roman" w:eastAsia="仿宋_GB2312" w:cs="Times New Roman"/>
          <w:sz w:val="30"/>
          <w:szCs w:val="30"/>
        </w:rPr>
        <w:t>严格落实口腔种植医疗服务全流程调控价格，在本机构醒目位置公布本市口腔种植医疗服务价格调控目标为</w:t>
      </w:r>
      <w:r>
        <w:rPr>
          <w:rFonts w:ascii="仿宋_GB2312" w:hAnsi="Times New Roman" w:eastAsia="仿宋_GB2312" w:cs="Times New Roman"/>
          <w:sz w:val="30"/>
          <w:szCs w:val="30"/>
        </w:rPr>
        <w:t>XX</w:t>
      </w:r>
      <w:r>
        <w:rPr>
          <w:rFonts w:hint="eastAsia" w:ascii="仿宋_GB2312" w:hAnsi="Times New Roman" w:eastAsia="仿宋_GB2312" w:cs="Times New Roman"/>
          <w:sz w:val="30"/>
          <w:szCs w:val="30"/>
        </w:rPr>
        <w:t>元、种植体和牙冠中选价格，以及本机构的实际收费，方便患者比对，做到明码标价、公开透明，接受社会监督。</w:t>
      </w:r>
    </w:p>
    <w:p>
      <w:pPr>
        <w:spacing w:line="480" w:lineRule="exact"/>
        <w:ind w:firstLine="602" w:firstLineChars="200"/>
        <w:rPr>
          <w:rFonts w:ascii="仿宋_GB2312" w:hAnsi="Times New Roman" w:eastAsia="仿宋_GB2312" w:cs="Times New Roman"/>
          <w:sz w:val="30"/>
          <w:szCs w:val="30"/>
        </w:rPr>
      </w:pPr>
      <w:r>
        <w:rPr>
          <w:rFonts w:hint="eastAsia" w:ascii="楷体" w:hAnsi="楷体" w:eastAsia="楷体" w:cs="Times New Roman"/>
          <w:b/>
          <w:sz w:val="30"/>
          <w:szCs w:val="30"/>
        </w:rPr>
        <w:t>——</w:t>
      </w:r>
      <w:r>
        <w:rPr>
          <w:rFonts w:hint="eastAsia" w:ascii="楷体" w:hAnsi="楷体" w:eastAsia="楷体" w:cs="Times New Roman"/>
          <w:sz w:val="30"/>
          <w:szCs w:val="30"/>
        </w:rPr>
        <w:t>倡导“厚德载物施仁术，大医精诚济苍生。”</w:t>
      </w:r>
      <w:r>
        <w:rPr>
          <w:rFonts w:hint="eastAsia" w:ascii="仿宋_GB2312" w:hAnsi="Times New Roman" w:eastAsia="仿宋_GB2312" w:cs="Times New Roman"/>
          <w:sz w:val="30"/>
          <w:szCs w:val="30"/>
        </w:rPr>
        <w:t>督促医务人员平等待患、一视同仁，不随意增减服务项目和内容，不随意突破调控目标。着力提升口腔种植技术，不断提高种植牙成功率、存活率，为广大患者提供质优价宜的口腔种植服务。</w:t>
      </w:r>
    </w:p>
    <w:p>
      <w:pPr>
        <w:spacing w:line="48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一分部署，九分落实。我们相信，有广大公立口腔医疗机构的积极参与，将逐步扩大口腔种植患者受益面，形成良性市场格局，推动行业高质量发展。</w:t>
      </w:r>
    </w:p>
    <w:p>
      <w:pPr>
        <w:spacing w:line="48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 xml:space="preserve">再次感谢对医疗保障工作和口腔健康事业的鼎力支持！ </w:t>
      </w:r>
    </w:p>
    <w:p>
      <w:pPr>
        <w:spacing w:line="480" w:lineRule="exact"/>
        <w:ind w:firstLine="600" w:firstLineChars="200"/>
        <w:rPr>
          <w:rFonts w:ascii="仿宋_GB2312" w:hAnsi="Times New Roman" w:eastAsia="仿宋_GB2312" w:cs="Times New Roman"/>
          <w:sz w:val="30"/>
          <w:szCs w:val="30"/>
        </w:rPr>
      </w:pPr>
    </w:p>
    <w:p>
      <w:pPr>
        <w:spacing w:line="480" w:lineRule="exact"/>
        <w:ind w:firstLine="600" w:firstLineChars="200"/>
        <w:rPr>
          <w:rFonts w:ascii="华文中宋" w:hAnsi="华文中宋" w:eastAsia="华文中宋" w:cs="Times New Roman"/>
          <w:b/>
          <w:sz w:val="36"/>
          <w:szCs w:val="36"/>
        </w:rPr>
      </w:pPr>
      <w:r>
        <w:rPr>
          <w:rFonts w:hint="eastAsia" w:ascii="仿宋_GB2312" w:hAnsi="Times New Roman" w:eastAsia="仿宋_GB2312" w:cs="Times New Roman"/>
          <w:sz w:val="30"/>
          <w:szCs w:val="30"/>
        </w:rPr>
        <w:t>附件：公立医疗机构口腔种植专项治理相关事项确认书</w:t>
      </w:r>
    </w:p>
    <w:p>
      <w:pPr>
        <w:spacing w:line="480" w:lineRule="exact"/>
        <w:ind w:firstLine="600" w:firstLineChars="200"/>
        <w:rPr>
          <w:rFonts w:ascii="仿宋_GB2312" w:hAnsi="Times New Roman" w:eastAsia="仿宋_GB2312" w:cs="Times New Roman"/>
          <w:sz w:val="30"/>
          <w:szCs w:val="30"/>
        </w:rPr>
      </w:pPr>
    </w:p>
    <w:p>
      <w:pPr>
        <w:spacing w:line="480" w:lineRule="exact"/>
        <w:rPr>
          <w:rFonts w:ascii="仿宋_GB2312" w:hAnsi="Times New Roman" w:eastAsia="仿宋_GB2312" w:cs="Times New Roman"/>
          <w:sz w:val="30"/>
          <w:szCs w:val="30"/>
        </w:rPr>
      </w:pPr>
    </w:p>
    <w:p>
      <w:pPr>
        <w:spacing w:line="480" w:lineRule="exact"/>
        <w:ind w:firstLine="5700" w:firstLineChars="1900"/>
        <w:rPr>
          <w:rFonts w:ascii="仿宋_GB2312" w:hAnsi="Times New Roman" w:eastAsia="仿宋_GB2312" w:cs="Times New Roman"/>
          <w:sz w:val="30"/>
          <w:szCs w:val="30"/>
        </w:rPr>
      </w:pPr>
      <w:r>
        <w:rPr>
          <w:rFonts w:hint="eastAsia" w:ascii="仿宋_GB2312" w:hAnsi="Times New Roman" w:eastAsia="仿宋_GB2312" w:cs="Times New Roman"/>
          <w:sz w:val="30"/>
          <w:szCs w:val="30"/>
        </w:rPr>
        <w:t>***医疗保障局</w:t>
      </w:r>
    </w:p>
    <w:p>
      <w:pPr>
        <w:spacing w:line="480" w:lineRule="exact"/>
        <w:ind w:firstLine="5700" w:firstLineChars="1900"/>
        <w:rPr>
          <w:rFonts w:ascii="仿宋_GB2312" w:hAnsi="Times New Roman" w:eastAsia="仿宋_GB2312" w:cs="Times New Roman"/>
          <w:sz w:val="30"/>
          <w:szCs w:val="30"/>
        </w:rPr>
      </w:pPr>
      <w:r>
        <w:rPr>
          <w:rFonts w:hint="eastAsia" w:ascii="仿宋_GB2312" w:hAnsi="Times New Roman" w:eastAsia="仿宋_GB2312" w:cs="Times New Roman"/>
          <w:sz w:val="30"/>
          <w:szCs w:val="30"/>
        </w:rPr>
        <w:t>2023年3月*日</w:t>
      </w:r>
    </w:p>
    <w:p>
      <w:pPr>
        <w:spacing w:line="400" w:lineRule="exact"/>
        <w:rPr>
          <w:rFonts w:ascii="黑体" w:hAnsi="黑体" w:eastAsia="黑体" w:cs="Times New Roman"/>
          <w:sz w:val="28"/>
          <w:szCs w:val="28"/>
        </w:rPr>
      </w:pPr>
    </w:p>
    <w:p>
      <w:pPr>
        <w:spacing w:line="400" w:lineRule="exact"/>
        <w:rPr>
          <w:rFonts w:ascii="黑体" w:hAnsi="黑体" w:eastAsia="黑体" w:cs="Times New Roman"/>
          <w:sz w:val="28"/>
          <w:szCs w:val="28"/>
        </w:rPr>
      </w:pPr>
    </w:p>
    <w:p>
      <w:pPr>
        <w:spacing w:line="400" w:lineRule="exact"/>
        <w:rPr>
          <w:rFonts w:ascii="黑体" w:hAnsi="黑体" w:eastAsia="黑体" w:cs="Times New Roman"/>
          <w:sz w:val="28"/>
          <w:szCs w:val="28"/>
        </w:rPr>
      </w:pPr>
    </w:p>
    <w:p>
      <w:pPr>
        <w:spacing w:line="400" w:lineRule="exact"/>
        <w:rPr>
          <w:rFonts w:ascii="黑体" w:hAnsi="黑体" w:eastAsia="黑体" w:cs="Times New Roman"/>
          <w:sz w:val="28"/>
          <w:szCs w:val="28"/>
        </w:rPr>
      </w:pPr>
    </w:p>
    <w:p>
      <w:pPr>
        <w:spacing w:line="400" w:lineRule="exact"/>
        <w:rPr>
          <w:rFonts w:ascii="黑体" w:hAnsi="黑体" w:eastAsia="黑体" w:cs="Times New Roman"/>
          <w:sz w:val="28"/>
          <w:szCs w:val="28"/>
        </w:rPr>
      </w:pPr>
    </w:p>
    <w:p>
      <w:pPr>
        <w:spacing w:line="400" w:lineRule="exact"/>
        <w:rPr>
          <w:rFonts w:ascii="黑体" w:hAnsi="黑体" w:eastAsia="黑体" w:cs="Times New Roman"/>
          <w:sz w:val="28"/>
          <w:szCs w:val="28"/>
        </w:rPr>
      </w:pPr>
    </w:p>
    <w:p>
      <w:pPr>
        <w:spacing w:line="400" w:lineRule="exact"/>
        <w:rPr>
          <w:rFonts w:ascii="黑体" w:hAnsi="黑体" w:eastAsia="黑体" w:cs="Times New Roman"/>
          <w:sz w:val="28"/>
          <w:szCs w:val="28"/>
        </w:rPr>
      </w:pPr>
    </w:p>
    <w:p>
      <w:pPr>
        <w:spacing w:line="400" w:lineRule="exact"/>
        <w:rPr>
          <w:rFonts w:ascii="黑体" w:hAnsi="黑体" w:eastAsia="黑体" w:cs="Times New Roman"/>
          <w:sz w:val="28"/>
          <w:szCs w:val="28"/>
        </w:rPr>
      </w:pPr>
    </w:p>
    <w:p>
      <w:pPr>
        <w:spacing w:line="400" w:lineRule="exact"/>
        <w:rPr>
          <w:rFonts w:ascii="黑体" w:hAnsi="黑体" w:eastAsia="黑体" w:cs="Times New Roman"/>
          <w:sz w:val="28"/>
          <w:szCs w:val="28"/>
        </w:rPr>
      </w:pPr>
    </w:p>
    <w:p>
      <w:pPr>
        <w:spacing w:line="400" w:lineRule="exact"/>
        <w:rPr>
          <w:rFonts w:ascii="黑体" w:hAnsi="黑体" w:eastAsia="黑体" w:cs="Times New Roman"/>
          <w:sz w:val="28"/>
          <w:szCs w:val="28"/>
        </w:rPr>
      </w:pPr>
    </w:p>
    <w:p>
      <w:pPr>
        <w:spacing w:line="400" w:lineRule="exact"/>
        <w:rPr>
          <w:rFonts w:ascii="黑体" w:hAnsi="黑体" w:eastAsia="黑体" w:cs="Times New Roman"/>
          <w:sz w:val="28"/>
          <w:szCs w:val="28"/>
        </w:rPr>
      </w:pPr>
      <w:r>
        <w:rPr>
          <w:rFonts w:hint="eastAsia" w:ascii="黑体" w:hAnsi="黑体" w:eastAsia="黑体" w:cs="Times New Roman"/>
          <w:sz w:val="28"/>
          <w:szCs w:val="28"/>
        </w:rPr>
        <w:t>附件</w:t>
      </w:r>
    </w:p>
    <w:p>
      <w:pPr>
        <w:spacing w:line="400" w:lineRule="exact"/>
        <w:rPr>
          <w:rFonts w:ascii="黑体" w:hAnsi="黑体" w:eastAsia="黑体" w:cs="Times New Roman"/>
          <w:sz w:val="28"/>
          <w:szCs w:val="28"/>
        </w:rPr>
      </w:pPr>
    </w:p>
    <w:p>
      <w:pPr>
        <w:jc w:val="center"/>
        <w:rPr>
          <w:rFonts w:ascii="华文中宋" w:hAnsi="华文中宋" w:eastAsia="华文中宋" w:cs="Times New Roman"/>
          <w:b/>
          <w:sz w:val="36"/>
          <w:szCs w:val="36"/>
        </w:rPr>
      </w:pPr>
      <w:r>
        <w:rPr>
          <w:rFonts w:hint="eastAsia" w:ascii="华文中宋" w:hAnsi="华文中宋" w:eastAsia="华文中宋" w:cs="Times New Roman"/>
          <w:b/>
          <w:sz w:val="36"/>
          <w:szCs w:val="36"/>
        </w:rPr>
        <w:t>公立医疗机构口腔种植专项治理相关事项确认书</w:t>
      </w:r>
    </w:p>
    <w:p>
      <w:pPr>
        <w:spacing w:line="500" w:lineRule="exact"/>
        <w:rPr>
          <w:rFonts w:ascii="Times New Roman" w:hAnsi="Times New Roman" w:eastAsia="仿宋" w:cs="Times New Roman"/>
          <w:sz w:val="32"/>
          <w:szCs w:val="32"/>
        </w:rPr>
      </w:pPr>
    </w:p>
    <w:p>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1.医疗机构名称：</w:t>
      </w:r>
      <w:r>
        <w:rPr>
          <w:rFonts w:ascii="Times New Roman" w:hAnsi="Times New Roman" w:eastAsia="仿宋" w:cs="Times New Roman"/>
          <w:sz w:val="28"/>
          <w:szCs w:val="28"/>
        </w:rPr>
        <w:t>______________________________________（盖章）</w:t>
      </w:r>
      <w:r>
        <w:rPr>
          <w:rFonts w:ascii="Times New Roman" w:hAnsi="Times New Roman" w:eastAsia="仿宋_GB2312" w:cs="Times New Roman"/>
          <w:sz w:val="28"/>
          <w:szCs w:val="28"/>
        </w:rPr>
        <w:t>。</w:t>
      </w:r>
    </w:p>
    <w:p>
      <w:pPr>
        <w:spacing w:line="50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2.经营地址：</w:t>
      </w:r>
      <w:r>
        <w:rPr>
          <w:rFonts w:ascii="Times New Roman" w:hAnsi="Times New Roman" w:eastAsia="仿宋" w:cs="Times New Roman"/>
          <w:sz w:val="28"/>
          <w:szCs w:val="28"/>
        </w:rPr>
        <w:t>_____</w:t>
      </w:r>
      <w:r>
        <w:rPr>
          <w:rFonts w:hint="eastAsia" w:ascii="Times New Roman" w:hAnsi="Times New Roman" w:eastAsia="仿宋_GB2312" w:cs="Times New Roman"/>
          <w:sz w:val="28"/>
          <w:szCs w:val="28"/>
        </w:rPr>
        <w:t>省</w:t>
      </w:r>
      <w:r>
        <w:rPr>
          <w:rFonts w:ascii="Times New Roman" w:hAnsi="Times New Roman" w:eastAsia="仿宋" w:cs="Times New Roman"/>
          <w:sz w:val="28"/>
          <w:szCs w:val="28"/>
        </w:rPr>
        <w:t>_____</w:t>
      </w:r>
      <w:r>
        <w:rPr>
          <w:rFonts w:hint="eastAsia" w:ascii="Times New Roman" w:hAnsi="Times New Roman" w:eastAsia="仿宋_GB2312" w:cs="Times New Roman"/>
          <w:sz w:val="28"/>
          <w:szCs w:val="28"/>
        </w:rPr>
        <w:t>市</w:t>
      </w:r>
      <w:r>
        <w:rPr>
          <w:rFonts w:ascii="Times New Roman" w:hAnsi="Times New Roman" w:eastAsia="仿宋" w:cs="Times New Roman"/>
          <w:sz w:val="28"/>
          <w:szCs w:val="28"/>
        </w:rPr>
        <w:t>_____</w:t>
      </w:r>
      <w:r>
        <w:rPr>
          <w:rFonts w:hint="eastAsia" w:ascii="Times New Roman" w:hAnsi="Times New Roman" w:eastAsia="仿宋_GB2312" w:cs="Times New Roman"/>
          <w:sz w:val="28"/>
          <w:szCs w:val="28"/>
        </w:rPr>
        <w:t>区（县）</w:t>
      </w:r>
      <w:r>
        <w:rPr>
          <w:rFonts w:ascii="Times New Roman" w:hAnsi="Times New Roman" w:eastAsia="仿宋" w:cs="Times New Roman"/>
          <w:sz w:val="28"/>
          <w:szCs w:val="28"/>
        </w:rPr>
        <w:t>_______________________</w:t>
      </w:r>
      <w:r>
        <w:rPr>
          <w:rFonts w:ascii="Times New Roman" w:hAnsi="Times New Roman" w:eastAsia="仿宋_GB2312" w:cs="Times New Roman"/>
          <w:sz w:val="28"/>
          <w:szCs w:val="28"/>
        </w:rPr>
        <w:t>。</w:t>
      </w:r>
    </w:p>
    <w:p>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3.医疗机构</w:t>
      </w:r>
      <w:r>
        <w:rPr>
          <w:rFonts w:hint="eastAsia" w:ascii="Times New Roman" w:hAnsi="Times New Roman" w:eastAsia="仿宋_GB2312" w:cs="Times New Roman"/>
          <w:sz w:val="28"/>
          <w:szCs w:val="28"/>
        </w:rPr>
        <w:t>等级</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三级</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二级</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一级及以下；</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未定级</w:t>
      </w:r>
      <w:r>
        <w:rPr>
          <w:rFonts w:ascii="Times New Roman" w:hAnsi="Times New Roman" w:eastAsia="仿宋_GB2312" w:cs="Times New Roman"/>
          <w:sz w:val="28"/>
          <w:szCs w:val="28"/>
        </w:rPr>
        <w:t>。</w:t>
      </w:r>
    </w:p>
    <w:p>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4.是否提供口腔种植服务：□是；□否。（选否则终止作答）</w:t>
      </w:r>
    </w:p>
    <w:p>
      <w:pPr>
        <w:spacing w:line="500" w:lineRule="exact"/>
        <w:ind w:left="280" w:hanging="280" w:hangingChars="100"/>
        <w:rPr>
          <w:rFonts w:ascii="Times New Roman" w:hAnsi="Times New Roman" w:eastAsia="仿宋_GB2312" w:cs="Times New Roman"/>
          <w:sz w:val="28"/>
          <w:szCs w:val="28"/>
        </w:rPr>
      </w:pPr>
      <w:r>
        <w:rPr>
          <w:rFonts w:ascii="Times New Roman" w:hAnsi="Times New Roman" w:eastAsia="仿宋_GB2312" w:cs="Times New Roman"/>
          <w:sz w:val="28"/>
          <w:szCs w:val="28"/>
        </w:rPr>
        <w:t>5.现有口腔种植服务相关医师人数：</w:t>
      </w:r>
      <w:r>
        <w:rPr>
          <w:rFonts w:ascii="Times New Roman" w:hAnsi="Times New Roman" w:eastAsia="仿宋" w:cs="Times New Roman"/>
          <w:sz w:val="28"/>
          <w:szCs w:val="28"/>
        </w:rPr>
        <w:t>________</w:t>
      </w:r>
      <w:r>
        <w:rPr>
          <w:rFonts w:ascii="Times New Roman" w:hAnsi="Times New Roman" w:eastAsia="仿宋_GB2312" w:cs="Times New Roman"/>
          <w:sz w:val="28"/>
          <w:szCs w:val="28"/>
        </w:rPr>
        <w:t>；护士人数：</w:t>
      </w:r>
      <w:r>
        <w:rPr>
          <w:rFonts w:ascii="Times New Roman" w:hAnsi="Times New Roman" w:eastAsia="仿宋" w:cs="Times New Roman"/>
          <w:sz w:val="28"/>
          <w:szCs w:val="28"/>
        </w:rPr>
        <w:t>________</w:t>
      </w:r>
      <w:r>
        <w:rPr>
          <w:rFonts w:ascii="Times New Roman" w:hAnsi="Times New Roman" w:eastAsia="仿宋_GB2312" w:cs="Times New Roman"/>
          <w:sz w:val="28"/>
          <w:szCs w:val="28"/>
        </w:rPr>
        <w:t>；开展口腔种植的牙椅数：</w:t>
      </w:r>
      <w:r>
        <w:rPr>
          <w:rFonts w:ascii="Times New Roman" w:hAnsi="Times New Roman" w:eastAsia="仿宋" w:cs="Times New Roman"/>
          <w:sz w:val="28"/>
          <w:szCs w:val="28"/>
        </w:rPr>
        <w:t>________</w:t>
      </w:r>
      <w:r>
        <w:rPr>
          <w:rFonts w:ascii="Times New Roman" w:hAnsi="Times New Roman" w:eastAsia="仿宋_GB2312" w:cs="Times New Roman"/>
          <w:sz w:val="28"/>
          <w:szCs w:val="28"/>
        </w:rPr>
        <w:t>。</w:t>
      </w:r>
    </w:p>
    <w:p>
      <w:pPr>
        <w:spacing w:line="500" w:lineRule="exact"/>
        <w:ind w:left="280" w:hanging="280" w:hangingChars="1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6.是否落实种植牙医疗服务全流程价格调控：</w:t>
      </w:r>
      <w:r>
        <w:rPr>
          <w:rFonts w:ascii="Times New Roman" w:hAnsi="Times New Roman" w:eastAsia="仿宋_GB2312" w:cs="Times New Roman"/>
          <w:sz w:val="28"/>
          <w:szCs w:val="28"/>
        </w:rPr>
        <w:t>□是；□否。</w:t>
      </w:r>
    </w:p>
    <w:p>
      <w:pPr>
        <w:spacing w:line="500" w:lineRule="exact"/>
        <w:ind w:left="281" w:leftChars="134"/>
        <w:rPr>
          <w:rFonts w:ascii="Times New Roman" w:hAnsi="Times New Roman" w:eastAsia="仿宋_GB2312" w:cs="Times New Roman"/>
          <w:sz w:val="28"/>
          <w:szCs w:val="28"/>
        </w:rPr>
      </w:pPr>
      <w:r>
        <w:rPr>
          <w:rFonts w:ascii="Times New Roman" w:hAnsi="Times New Roman" w:eastAsia="仿宋_GB2312" w:cs="Times New Roman"/>
          <w:sz w:val="28"/>
          <w:szCs w:val="28"/>
        </w:rPr>
        <w:t>选否</w:t>
      </w:r>
      <w:r>
        <w:rPr>
          <w:rFonts w:hint="eastAsia" w:ascii="Times New Roman" w:hAnsi="Times New Roman" w:eastAsia="仿宋_GB2312" w:cs="Times New Roman"/>
          <w:sz w:val="28"/>
          <w:szCs w:val="28"/>
        </w:rPr>
        <w:t>请说明理由：</w:t>
      </w:r>
      <w:r>
        <w:rPr>
          <w:rFonts w:ascii="Times New Roman" w:hAnsi="Times New Roman" w:eastAsia="仿宋" w:cs="Times New Roman"/>
          <w:sz w:val="28"/>
          <w:szCs w:val="28"/>
        </w:rPr>
        <w:t>__________________________________________</w:t>
      </w:r>
      <w:r>
        <w:rPr>
          <w:rFonts w:ascii="Times New Roman" w:hAnsi="Times New Roman" w:eastAsia="仿宋_GB2312" w:cs="Times New Roman"/>
          <w:sz w:val="28"/>
          <w:szCs w:val="28"/>
        </w:rPr>
        <w:t>。</w:t>
      </w:r>
    </w:p>
    <w:p>
      <w:pPr>
        <w:spacing w:line="500" w:lineRule="exact"/>
        <w:ind w:left="280" w:hanging="280" w:hangingChars="1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7.是否实施种植体集中带量采购结果：</w:t>
      </w:r>
      <w:r>
        <w:rPr>
          <w:rFonts w:ascii="Times New Roman" w:hAnsi="Times New Roman" w:eastAsia="仿宋_GB2312" w:cs="Times New Roman"/>
          <w:sz w:val="28"/>
          <w:szCs w:val="28"/>
        </w:rPr>
        <w:t>□是；□否。</w:t>
      </w:r>
    </w:p>
    <w:p>
      <w:pPr>
        <w:spacing w:line="500" w:lineRule="exact"/>
        <w:ind w:left="281" w:leftChars="134"/>
        <w:rPr>
          <w:rFonts w:ascii="Times New Roman" w:hAnsi="Times New Roman" w:eastAsia="仿宋_GB2312" w:cs="Times New Roman"/>
          <w:sz w:val="28"/>
          <w:szCs w:val="28"/>
        </w:rPr>
      </w:pPr>
      <w:r>
        <w:rPr>
          <w:rFonts w:ascii="Times New Roman" w:hAnsi="Times New Roman" w:eastAsia="仿宋_GB2312" w:cs="Times New Roman"/>
          <w:sz w:val="28"/>
          <w:szCs w:val="28"/>
        </w:rPr>
        <w:t>选否</w:t>
      </w:r>
      <w:r>
        <w:rPr>
          <w:rFonts w:hint="eastAsia" w:ascii="Times New Roman" w:hAnsi="Times New Roman" w:eastAsia="仿宋_GB2312" w:cs="Times New Roman"/>
          <w:sz w:val="28"/>
          <w:szCs w:val="28"/>
        </w:rPr>
        <w:t>请说明理由：</w:t>
      </w:r>
      <w:r>
        <w:rPr>
          <w:rFonts w:ascii="Times New Roman" w:hAnsi="Times New Roman" w:eastAsia="仿宋" w:cs="Times New Roman"/>
          <w:sz w:val="28"/>
          <w:szCs w:val="28"/>
        </w:rPr>
        <w:t>__________________________________________</w:t>
      </w:r>
      <w:r>
        <w:rPr>
          <w:rFonts w:ascii="Times New Roman" w:hAnsi="Times New Roman" w:eastAsia="仿宋_GB2312" w:cs="Times New Roman"/>
          <w:sz w:val="28"/>
          <w:szCs w:val="28"/>
        </w:rPr>
        <w:t>。</w:t>
      </w:r>
    </w:p>
    <w:p>
      <w:pPr>
        <w:spacing w:line="500" w:lineRule="exact"/>
        <w:ind w:left="280" w:hanging="280" w:hangingChars="1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8.是否实施牙冠竞价挂网结果：</w:t>
      </w:r>
      <w:r>
        <w:rPr>
          <w:rFonts w:ascii="Times New Roman" w:hAnsi="Times New Roman" w:eastAsia="仿宋_GB2312" w:cs="Times New Roman"/>
          <w:sz w:val="28"/>
          <w:szCs w:val="28"/>
        </w:rPr>
        <w:t>□是；□否。</w:t>
      </w:r>
    </w:p>
    <w:p>
      <w:pPr>
        <w:spacing w:line="500" w:lineRule="exact"/>
        <w:ind w:left="281" w:leftChars="134"/>
        <w:rPr>
          <w:rFonts w:ascii="Times New Roman" w:hAnsi="Times New Roman" w:eastAsia="仿宋_GB2312" w:cs="Times New Roman"/>
          <w:sz w:val="28"/>
          <w:szCs w:val="28"/>
        </w:rPr>
      </w:pPr>
      <w:r>
        <w:rPr>
          <w:rFonts w:ascii="Times New Roman" w:hAnsi="Times New Roman" w:eastAsia="仿宋_GB2312" w:cs="Times New Roman"/>
          <w:sz w:val="28"/>
          <w:szCs w:val="28"/>
        </w:rPr>
        <w:t>选否</w:t>
      </w:r>
      <w:r>
        <w:rPr>
          <w:rFonts w:hint="eastAsia" w:ascii="Times New Roman" w:hAnsi="Times New Roman" w:eastAsia="仿宋_GB2312" w:cs="Times New Roman"/>
          <w:sz w:val="28"/>
          <w:szCs w:val="28"/>
        </w:rPr>
        <w:t>请说明理由：</w:t>
      </w:r>
      <w:r>
        <w:rPr>
          <w:rFonts w:ascii="Times New Roman" w:hAnsi="Times New Roman" w:eastAsia="仿宋" w:cs="Times New Roman"/>
          <w:sz w:val="28"/>
          <w:szCs w:val="28"/>
        </w:rPr>
        <w:t>__________________________________________</w:t>
      </w:r>
      <w:r>
        <w:rPr>
          <w:rFonts w:ascii="Times New Roman" w:hAnsi="Times New Roman" w:eastAsia="仿宋_GB2312" w:cs="Times New Roman"/>
          <w:sz w:val="28"/>
          <w:szCs w:val="28"/>
        </w:rPr>
        <w:t>。</w:t>
      </w:r>
    </w:p>
    <w:p>
      <w:pPr>
        <w:spacing w:line="500" w:lineRule="exact"/>
        <w:ind w:left="280" w:hanging="280" w:hangingChars="100"/>
        <w:rPr>
          <w:rFonts w:ascii="Times New Roman" w:hAnsi="Times New Roman" w:eastAsia="仿宋_GB2312" w:cs="Times New Roman"/>
          <w:sz w:val="28"/>
          <w:szCs w:val="28"/>
        </w:rPr>
      </w:pPr>
      <w:r>
        <w:rPr>
          <w:rFonts w:ascii="Times New Roman" w:hAnsi="Times New Roman" w:eastAsia="仿宋_GB2312" w:cs="Times New Roman"/>
          <w:sz w:val="28"/>
          <w:szCs w:val="28"/>
        </w:rPr>
        <w:t>9.</w:t>
      </w:r>
      <w:r>
        <w:rPr>
          <w:rFonts w:ascii="Times New Roman" w:hAnsi="黑体" w:eastAsia="黑体" w:cs="Times New Roman"/>
          <w:sz w:val="28"/>
          <w:szCs w:val="28"/>
        </w:rPr>
        <w:t>本单位承诺：</w:t>
      </w:r>
      <w:r>
        <w:rPr>
          <w:rFonts w:hint="eastAsia" w:ascii="Times New Roman" w:hAnsi="黑体" w:eastAsia="黑体" w:cs="Times New Roman"/>
          <w:sz w:val="28"/>
          <w:szCs w:val="28"/>
        </w:rPr>
        <w:t>积极实施种植体系统集采结果和牙冠竞价挂网结果，全面执行口腔种植医疗服务价格和耗材“零加成”政策，主动公示价格信息，接受社会监督。</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在下列横线承诺</w:t>
      </w:r>
      <w:r>
        <w:rPr>
          <w:rFonts w:ascii="Times New Roman" w:hAnsi="Times New Roman" w:eastAsia="仿宋_GB2312" w:cs="Times New Roman"/>
          <w:sz w:val="28"/>
          <w:szCs w:val="28"/>
        </w:rPr>
        <w:t>）</w:t>
      </w:r>
    </w:p>
    <w:p>
      <w:pPr>
        <w:spacing w:line="500" w:lineRule="exact"/>
        <w:ind w:left="319" w:leftChars="152"/>
        <w:rPr>
          <w:rFonts w:ascii="Times New Roman" w:hAnsi="Times New Roman" w:eastAsia="仿宋" w:cs="Times New Roman"/>
          <w:sz w:val="28"/>
          <w:szCs w:val="28"/>
        </w:rPr>
      </w:pPr>
      <w:r>
        <w:rPr>
          <w:rFonts w:ascii="Times New Roman" w:hAnsi="Times New Roman" w:eastAsia="仿宋" w:cs="Times New Roman"/>
          <w:sz w:val="28"/>
          <w:szCs w:val="28"/>
        </w:rPr>
        <w:t>___________________________________________________________________________________________________________________________________________________________________________</w:t>
      </w:r>
    </w:p>
    <w:p>
      <w:pPr>
        <w:spacing w:line="500" w:lineRule="exact"/>
        <w:ind w:left="319" w:leftChars="152"/>
        <w:rPr>
          <w:rFonts w:ascii="Times New Roman" w:hAnsi="华文中宋" w:eastAsia="华文中宋" w:cs="Times New Roman"/>
          <w:b/>
          <w:sz w:val="44"/>
          <w:szCs w:val="44"/>
        </w:rPr>
      </w:pPr>
      <w:r>
        <w:rPr>
          <w:rFonts w:ascii="Times New Roman" w:hAnsi="Times New Roman" w:eastAsia="仿宋" w:cs="Times New Roman"/>
          <w:sz w:val="28"/>
          <w:szCs w:val="28"/>
        </w:rPr>
        <w:t>_________________________________________________________</w:t>
      </w:r>
    </w:p>
    <w:p>
      <w:pPr>
        <w:spacing w:line="500" w:lineRule="exact"/>
        <w:rPr>
          <w:rFonts w:ascii="Times New Roman" w:hAnsi="Times New Roman" w:eastAsia="仿宋" w:cs="Times New Roman"/>
          <w:sz w:val="28"/>
          <w:szCs w:val="28"/>
        </w:rPr>
      </w:pPr>
    </w:p>
    <w:p>
      <w:pPr>
        <w:spacing w:line="500" w:lineRule="exact"/>
        <w:rPr>
          <w:rFonts w:ascii="Times New Roman" w:hAnsi="Times New Roman" w:eastAsia="仿宋" w:cs="Times New Roman"/>
          <w:sz w:val="28"/>
          <w:szCs w:val="28"/>
        </w:rPr>
      </w:pPr>
    </w:p>
    <w:p>
      <w:pPr>
        <w:spacing w:line="500" w:lineRule="exact"/>
        <w:ind w:left="319" w:leftChars="152"/>
        <w:jc w:val="left"/>
        <w:rPr>
          <w:rFonts w:ascii="仿宋" w:hAnsi="仿宋" w:eastAsia="仿宋"/>
          <w:sz w:val="28"/>
          <w:szCs w:val="28"/>
        </w:rPr>
      </w:pPr>
      <w:r>
        <w:rPr>
          <w:rFonts w:ascii="Times New Roman" w:hAnsi="Times New Roman" w:eastAsia="仿宋_GB2312" w:cs="Times New Roman"/>
          <w:sz w:val="28"/>
          <w:szCs w:val="28"/>
        </w:rPr>
        <w:t>填报人姓名：</w:t>
      </w:r>
      <w:r>
        <w:rPr>
          <w:rFonts w:ascii="Times New Roman" w:hAnsi="Times New Roman" w:eastAsia="仿宋" w:cs="Times New Roman"/>
          <w:sz w:val="28"/>
          <w:szCs w:val="28"/>
        </w:rPr>
        <w:t>_________</w:t>
      </w:r>
      <w:r>
        <w:rPr>
          <w:rFonts w:ascii="Times New Roman" w:hAnsi="Times New Roman" w:eastAsia="仿宋_GB2312" w:cs="Times New Roman"/>
          <w:sz w:val="28"/>
          <w:szCs w:val="28"/>
        </w:rPr>
        <w:t>，职务：</w:t>
      </w:r>
      <w:r>
        <w:rPr>
          <w:rFonts w:ascii="Times New Roman" w:hAnsi="Times New Roman" w:eastAsia="仿宋" w:cs="Times New Roman"/>
          <w:sz w:val="28"/>
          <w:szCs w:val="28"/>
        </w:rPr>
        <w:t>_________</w:t>
      </w:r>
      <w:r>
        <w:rPr>
          <w:rFonts w:ascii="Times New Roman" w:hAnsi="Times New Roman" w:eastAsia="仿宋_GB2312" w:cs="Times New Roman"/>
          <w:sz w:val="28"/>
          <w:szCs w:val="28"/>
        </w:rPr>
        <w:t>，联系方式：</w:t>
      </w:r>
      <w:r>
        <w:rPr>
          <w:rFonts w:ascii="Times New Roman" w:hAnsi="Times New Roman" w:eastAsia="仿宋" w:cs="Times New Roman"/>
          <w:sz w:val="28"/>
          <w:szCs w:val="28"/>
        </w:rPr>
        <w:t>_________</w:t>
      </w:r>
    </w:p>
    <w:p>
      <w:pPr>
        <w:jc w:val="center"/>
        <w:rPr>
          <w:rFonts w:ascii="Times New Roman" w:hAnsi="华文中宋" w:eastAsia="华文中宋" w:cs="Times New Roman"/>
          <w:b/>
          <w:sz w:val="44"/>
          <w:szCs w:val="44"/>
        </w:rPr>
      </w:pPr>
    </w:p>
    <w:p>
      <w:pPr>
        <w:jc w:val="center"/>
        <w:rPr>
          <w:rFonts w:ascii="Times New Roman" w:hAnsi="Times New Roman" w:eastAsia="华文中宋" w:cs="Times New Roman"/>
          <w:b/>
          <w:sz w:val="44"/>
          <w:szCs w:val="44"/>
        </w:rPr>
      </w:pPr>
      <w:r>
        <w:rPr>
          <w:rFonts w:ascii="Times New Roman" w:hAnsi="华文中宋" w:eastAsia="华文中宋" w:cs="Times New Roman"/>
          <w:b/>
          <w:sz w:val="44"/>
          <w:szCs w:val="44"/>
        </w:rPr>
        <w:t>致广大医疗机构的一封信</w:t>
      </w:r>
    </w:p>
    <w:p>
      <w:pPr>
        <w:jc w:val="center"/>
        <w:rPr>
          <w:rFonts w:ascii="Times New Roman" w:hAnsi="Times New Roman" w:eastAsia="华文中宋" w:cs="Times New Roman"/>
          <w:b/>
          <w:sz w:val="44"/>
          <w:szCs w:val="44"/>
        </w:rPr>
      </w:pPr>
      <w:r>
        <w:rPr>
          <w:rFonts w:ascii="Times New Roman" w:hAnsi="楷体" w:eastAsia="楷体" w:cs="Times New Roman"/>
          <w:b/>
          <w:sz w:val="36"/>
          <w:szCs w:val="36"/>
        </w:rPr>
        <w:t>（</w:t>
      </w:r>
      <w:r>
        <w:rPr>
          <w:rFonts w:hint="eastAsia" w:ascii="Times New Roman" w:hAnsi="楷体" w:eastAsia="楷体" w:cs="Times New Roman"/>
          <w:b/>
          <w:sz w:val="36"/>
          <w:szCs w:val="36"/>
        </w:rPr>
        <w:t>模板二：医保定点民营</w:t>
      </w:r>
      <w:r>
        <w:rPr>
          <w:rFonts w:ascii="Times New Roman" w:hAnsi="楷体" w:eastAsia="楷体" w:cs="Times New Roman"/>
          <w:b/>
          <w:sz w:val="36"/>
          <w:szCs w:val="36"/>
        </w:rPr>
        <w:t>医疗机构）</w:t>
      </w:r>
    </w:p>
    <w:p>
      <w:pPr>
        <w:spacing w:line="480" w:lineRule="exact"/>
        <w:rPr>
          <w:rFonts w:ascii="Times New Roman" w:hAnsi="Times New Roman" w:eastAsia="仿宋_GB2312" w:cs="Times New Roman"/>
          <w:sz w:val="32"/>
          <w:szCs w:val="32"/>
        </w:rPr>
      </w:pPr>
    </w:p>
    <w:p>
      <w:pPr>
        <w:spacing w:line="480" w:lineRule="exact"/>
        <w:rPr>
          <w:rFonts w:ascii="仿宋_GB2312" w:hAnsi="Times New Roman" w:eastAsia="仿宋_GB2312" w:cs="Times New Roman"/>
          <w:sz w:val="30"/>
          <w:szCs w:val="30"/>
        </w:rPr>
      </w:pPr>
      <w:r>
        <w:rPr>
          <w:rFonts w:hint="eastAsia" w:ascii="仿宋_GB2312" w:hAnsi="Times New Roman" w:eastAsia="仿宋_GB2312" w:cs="Times New Roman"/>
          <w:sz w:val="30"/>
          <w:szCs w:val="30"/>
        </w:rPr>
        <w:t>各医保定点民营医疗机构：</w:t>
      </w:r>
    </w:p>
    <w:p>
      <w:pPr>
        <w:spacing w:line="48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一直以来，广大民营口腔医疗机构作为口腔种植服务的重要力量，坚持以人民健康为中心，在满足群众口腔种植多元化需求、改善口腔健康方面发挥了重要作用。特别是在医疗保障部门开展的口腔种植收费专项治理中勇于担当，积极响应广大患者热切期盼。对此，我们表示衷心的感谢！</w:t>
      </w:r>
    </w:p>
    <w:p>
      <w:pPr>
        <w:spacing w:line="48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2022年以来，通过广大口腔医疗机构、医务人员和相关企业共同努力，口腔种植收费专项治理取得丰硕前期成果。口腔种植体系统集采中选价格平均900余元，单牙种植用全瓷牙冠平均挂网价格300余元，大幅降低了口腔种植耗材成本，破解“种牙贵”难题的曙光已在眼前。</w:t>
      </w:r>
    </w:p>
    <w:p>
      <w:pPr>
        <w:spacing w:line="48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小小种植牙蕴含着大大的民生期盼，凝聚了人民群众对美好生活的向往。广大民营口腔医疗机构既是口腔种植服务的直接提供者，也是党和政府惠民政策的宣传者和实践者；决定着各项治理措施落地“最后一公里”，也决定着口腔种植收费专项治理的最终成效。医保定点</w:t>
      </w:r>
      <w:r>
        <w:rPr>
          <w:rFonts w:ascii="仿宋_GB2312" w:hAnsi="Times New Roman" w:eastAsia="仿宋_GB2312" w:cs="Times New Roman"/>
          <w:sz w:val="30"/>
          <w:szCs w:val="30"/>
        </w:rPr>
        <w:t>民营医疗机构</w:t>
      </w:r>
      <w:r>
        <w:rPr>
          <w:rFonts w:hint="eastAsia" w:ascii="仿宋_GB2312" w:hAnsi="Times New Roman" w:eastAsia="仿宋_GB2312" w:cs="Times New Roman"/>
          <w:sz w:val="30"/>
          <w:szCs w:val="30"/>
        </w:rPr>
        <w:t>享受了医保定点的红利，也应承担起以适宜价格向群众提供口腔种植服务的义务。在此郑重倡议广大医保定点民营口腔医疗机构切实承担起社会责任，认真履行口腔种植专项治理承诺，将党和政府的好政策转化为人民满意的好服务。</w:t>
      </w:r>
    </w:p>
    <w:p>
      <w:pPr>
        <w:spacing w:line="480" w:lineRule="exact"/>
        <w:ind w:firstLine="602" w:firstLineChars="200"/>
        <w:rPr>
          <w:rFonts w:ascii="仿宋_GB2312" w:hAnsi="Times New Roman" w:eastAsia="仿宋_GB2312" w:cs="Times New Roman"/>
          <w:sz w:val="30"/>
          <w:szCs w:val="30"/>
        </w:rPr>
      </w:pPr>
      <w:r>
        <w:rPr>
          <w:rFonts w:hint="eastAsia" w:ascii="楷体" w:hAnsi="楷体" w:eastAsia="楷体" w:cs="Times New Roman"/>
          <w:b/>
          <w:sz w:val="30"/>
          <w:szCs w:val="30"/>
        </w:rPr>
        <w:t>——</w:t>
      </w:r>
      <w:r>
        <w:rPr>
          <w:rFonts w:hint="eastAsia" w:ascii="楷体" w:hAnsi="楷体" w:eastAsia="楷体" w:cs="Times New Roman"/>
          <w:sz w:val="30"/>
          <w:szCs w:val="30"/>
        </w:rPr>
        <w:t>按照承诺实施种植体系统集采和牙冠竞价挂网结果。</w:t>
      </w:r>
      <w:r>
        <w:rPr>
          <w:rFonts w:hint="eastAsia" w:ascii="仿宋_GB2312" w:hAnsi="Times New Roman" w:eastAsia="仿宋_GB2312" w:cs="Times New Roman"/>
          <w:sz w:val="30"/>
          <w:szCs w:val="30"/>
        </w:rPr>
        <w:t>履行报量承诺，优先使用中选产品，按时完成协议采购量，按要求通过省级医药集中采购平台采购耗材。优先向患者推荐中选产品，不夸大未中选产品的功效。</w:t>
      </w:r>
    </w:p>
    <w:p>
      <w:pPr>
        <w:spacing w:line="480" w:lineRule="exact"/>
        <w:ind w:firstLine="602" w:firstLineChars="200"/>
        <w:rPr>
          <w:rFonts w:ascii="仿宋_GB2312" w:hAnsi="Times New Roman" w:eastAsia="仿宋_GB2312" w:cs="Times New Roman"/>
          <w:sz w:val="30"/>
          <w:szCs w:val="30"/>
        </w:rPr>
      </w:pPr>
      <w:r>
        <w:rPr>
          <w:rFonts w:hint="eastAsia" w:ascii="楷体" w:hAnsi="楷体" w:eastAsia="楷体" w:cs="Times New Roman"/>
          <w:b/>
          <w:sz w:val="30"/>
          <w:szCs w:val="30"/>
        </w:rPr>
        <w:t>——</w:t>
      </w:r>
      <w:r>
        <w:rPr>
          <w:rFonts w:hint="eastAsia" w:ascii="楷体" w:hAnsi="楷体" w:eastAsia="楷体" w:cs="Times New Roman"/>
          <w:sz w:val="30"/>
          <w:szCs w:val="30"/>
        </w:rPr>
        <w:t>严格落实明码标价，公开透明提供服务。</w:t>
      </w:r>
      <w:r>
        <w:rPr>
          <w:rFonts w:hint="eastAsia" w:ascii="仿宋_GB2312" w:hAnsi="Times New Roman" w:eastAsia="仿宋_GB2312" w:cs="Times New Roman"/>
          <w:sz w:val="30"/>
          <w:szCs w:val="30"/>
        </w:rPr>
        <w:t>在本机构醒目位置公布本市口腔种植医疗服务价格调控目标为</w:t>
      </w:r>
      <w:r>
        <w:rPr>
          <w:rFonts w:ascii="仿宋_GB2312" w:hAnsi="Times New Roman" w:eastAsia="仿宋_GB2312" w:cs="Times New Roman"/>
          <w:sz w:val="30"/>
          <w:szCs w:val="30"/>
        </w:rPr>
        <w:t>XX</w:t>
      </w:r>
      <w:r>
        <w:rPr>
          <w:rFonts w:hint="eastAsia" w:ascii="仿宋_GB2312" w:hAnsi="Times New Roman" w:eastAsia="仿宋_GB2312" w:cs="Times New Roman"/>
          <w:sz w:val="30"/>
          <w:szCs w:val="30"/>
        </w:rPr>
        <w:t>元、种植体和牙冠中选价格。同时，公布本机构对应的实际收费，方便患者比对，接受社会监督。提议实行口腔种植耗材“零加成”，倡导自觉按照不突破公立医院医疗服务价格全流程调控目标，根据实际情况收取医疗服务费用。</w:t>
      </w:r>
    </w:p>
    <w:p>
      <w:pPr>
        <w:spacing w:line="480" w:lineRule="exact"/>
        <w:ind w:firstLine="602" w:firstLineChars="200"/>
        <w:rPr>
          <w:rFonts w:ascii="仿宋_GB2312" w:hAnsi="Times New Roman" w:eastAsia="仿宋_GB2312" w:cs="Times New Roman"/>
          <w:sz w:val="30"/>
          <w:szCs w:val="30"/>
        </w:rPr>
      </w:pPr>
      <w:r>
        <w:rPr>
          <w:rFonts w:hint="eastAsia" w:ascii="楷体" w:hAnsi="楷体" w:eastAsia="楷体" w:cs="Times New Roman"/>
          <w:b/>
          <w:sz w:val="30"/>
          <w:szCs w:val="30"/>
        </w:rPr>
        <w:t>——</w:t>
      </w:r>
      <w:r>
        <w:rPr>
          <w:rFonts w:hint="eastAsia" w:ascii="楷体" w:hAnsi="楷体" w:eastAsia="楷体" w:cs="Times New Roman"/>
          <w:sz w:val="30"/>
          <w:szCs w:val="30"/>
        </w:rPr>
        <w:t>倡导“厚德载物施仁术，大医精诚济苍生。”</w:t>
      </w:r>
      <w:r>
        <w:rPr>
          <w:rFonts w:hint="eastAsia" w:ascii="仿宋_GB2312" w:hAnsi="Times New Roman" w:eastAsia="仿宋_GB2312" w:cs="Times New Roman"/>
          <w:sz w:val="30"/>
          <w:szCs w:val="30"/>
        </w:rPr>
        <w:t>督促医务人员平等待患、一视同仁，不随意增减服务项目和内容。着力提升口腔种植技术，不断提高种植牙成功率、存活率，为广大患者提供质优价宜的口腔种植服务。</w:t>
      </w:r>
    </w:p>
    <w:p>
      <w:pPr>
        <w:spacing w:line="48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医疗保障部门也将向社会公开各医疗机构执行医疗服务、种植体、牙冠三类费用调控情况，接受患者监督。</w:t>
      </w:r>
    </w:p>
    <w:p>
      <w:pPr>
        <w:spacing w:line="48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一分部署，九分落实。我们相信，有广大民营口腔医疗机构的支持，将逐步扩大口腔种植患者受益面，形成良性市场格局，推动行业高质量发展。</w:t>
      </w:r>
    </w:p>
    <w:p>
      <w:pPr>
        <w:spacing w:line="48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 xml:space="preserve">再次感谢对医疗保障工作和口腔健康事业的鼎力支持！ </w:t>
      </w:r>
    </w:p>
    <w:p>
      <w:pPr>
        <w:spacing w:line="480" w:lineRule="exact"/>
        <w:ind w:firstLine="600" w:firstLineChars="200"/>
        <w:rPr>
          <w:rFonts w:ascii="仿宋_GB2312" w:hAnsi="Times New Roman" w:eastAsia="仿宋_GB2312" w:cs="Times New Roman"/>
          <w:sz w:val="30"/>
          <w:szCs w:val="30"/>
        </w:rPr>
      </w:pPr>
    </w:p>
    <w:p>
      <w:pPr>
        <w:spacing w:line="480" w:lineRule="exact"/>
        <w:ind w:firstLine="600" w:firstLineChars="200"/>
        <w:rPr>
          <w:rFonts w:ascii="华文中宋" w:hAnsi="华文中宋" w:eastAsia="华文中宋" w:cs="Times New Roman"/>
          <w:b/>
          <w:sz w:val="36"/>
          <w:szCs w:val="36"/>
        </w:rPr>
      </w:pPr>
      <w:r>
        <w:rPr>
          <w:rFonts w:hint="eastAsia" w:ascii="仿宋_GB2312" w:hAnsi="Times New Roman" w:eastAsia="仿宋_GB2312" w:cs="Times New Roman"/>
          <w:sz w:val="30"/>
          <w:szCs w:val="30"/>
        </w:rPr>
        <w:t>附件：民营医疗机构口腔种植专项治理相关事项确认书</w:t>
      </w:r>
    </w:p>
    <w:p>
      <w:pPr>
        <w:spacing w:line="480" w:lineRule="exact"/>
        <w:ind w:firstLine="600" w:firstLineChars="200"/>
        <w:rPr>
          <w:rFonts w:ascii="仿宋_GB2312" w:hAnsi="Times New Roman" w:eastAsia="仿宋_GB2312" w:cs="Times New Roman"/>
          <w:sz w:val="30"/>
          <w:szCs w:val="30"/>
        </w:rPr>
      </w:pPr>
    </w:p>
    <w:p>
      <w:pPr>
        <w:spacing w:line="480" w:lineRule="exact"/>
        <w:ind w:firstLine="600" w:firstLineChars="200"/>
        <w:rPr>
          <w:rFonts w:ascii="仿宋_GB2312" w:hAnsi="Times New Roman" w:eastAsia="仿宋_GB2312" w:cs="Times New Roman"/>
          <w:sz w:val="30"/>
          <w:szCs w:val="30"/>
        </w:rPr>
      </w:pPr>
    </w:p>
    <w:p>
      <w:pPr>
        <w:spacing w:line="480" w:lineRule="exact"/>
        <w:ind w:firstLine="600" w:firstLineChars="200"/>
        <w:rPr>
          <w:rFonts w:ascii="仿宋_GB2312" w:hAnsi="Times New Roman" w:eastAsia="仿宋_GB2312" w:cs="Times New Roman"/>
          <w:sz w:val="30"/>
          <w:szCs w:val="30"/>
        </w:rPr>
      </w:pPr>
    </w:p>
    <w:p>
      <w:pPr>
        <w:spacing w:line="480" w:lineRule="exact"/>
        <w:rPr>
          <w:rFonts w:ascii="仿宋_GB2312" w:hAnsi="Times New Roman" w:eastAsia="仿宋_GB2312" w:cs="Times New Roman"/>
          <w:sz w:val="30"/>
          <w:szCs w:val="30"/>
        </w:rPr>
      </w:pPr>
    </w:p>
    <w:p>
      <w:pPr>
        <w:spacing w:line="480" w:lineRule="exact"/>
        <w:ind w:firstLine="5700" w:firstLineChars="1900"/>
        <w:rPr>
          <w:rFonts w:ascii="仿宋_GB2312" w:hAnsi="Times New Roman" w:eastAsia="仿宋_GB2312" w:cs="Times New Roman"/>
          <w:sz w:val="30"/>
          <w:szCs w:val="30"/>
        </w:rPr>
      </w:pPr>
      <w:r>
        <w:rPr>
          <w:rFonts w:hint="eastAsia" w:ascii="仿宋_GB2312" w:hAnsi="Times New Roman" w:eastAsia="仿宋_GB2312" w:cs="Times New Roman"/>
          <w:sz w:val="30"/>
          <w:szCs w:val="30"/>
        </w:rPr>
        <w:t>***医疗保障局</w:t>
      </w:r>
    </w:p>
    <w:p>
      <w:pPr>
        <w:spacing w:line="480" w:lineRule="exact"/>
        <w:ind w:firstLine="5700" w:firstLineChars="1900"/>
        <w:rPr>
          <w:rFonts w:ascii="仿宋_GB2312" w:hAnsi="Times New Roman" w:eastAsia="仿宋_GB2312" w:cs="Times New Roman"/>
          <w:sz w:val="30"/>
          <w:szCs w:val="30"/>
        </w:rPr>
      </w:pPr>
      <w:r>
        <w:rPr>
          <w:rFonts w:hint="eastAsia" w:ascii="仿宋_GB2312" w:hAnsi="Times New Roman" w:eastAsia="仿宋_GB2312" w:cs="Times New Roman"/>
          <w:sz w:val="30"/>
          <w:szCs w:val="30"/>
        </w:rPr>
        <w:t>2023年3月*日</w:t>
      </w:r>
    </w:p>
    <w:p>
      <w:pPr>
        <w:widowControl/>
        <w:jc w:val="left"/>
        <w:rPr>
          <w:rFonts w:ascii="Times New Roman" w:hAnsi="华文中宋" w:eastAsia="华文中宋" w:cs="Times New Roman"/>
          <w:b/>
          <w:sz w:val="44"/>
          <w:szCs w:val="44"/>
        </w:rPr>
      </w:pPr>
      <w:r>
        <w:rPr>
          <w:rFonts w:ascii="Times New Roman" w:hAnsi="华文中宋" w:eastAsia="华文中宋" w:cs="Times New Roman"/>
          <w:b/>
          <w:sz w:val="44"/>
          <w:szCs w:val="44"/>
        </w:rPr>
        <w:br w:type="page"/>
      </w:r>
    </w:p>
    <w:p>
      <w:pPr>
        <w:jc w:val="center"/>
        <w:rPr>
          <w:rFonts w:ascii="Times New Roman" w:hAnsi="Times New Roman" w:eastAsia="华文中宋" w:cs="Times New Roman"/>
          <w:b/>
          <w:sz w:val="44"/>
          <w:szCs w:val="44"/>
        </w:rPr>
      </w:pPr>
      <w:r>
        <w:rPr>
          <w:rFonts w:ascii="Times New Roman" w:hAnsi="华文中宋" w:eastAsia="华文中宋" w:cs="Times New Roman"/>
          <w:b/>
          <w:sz w:val="44"/>
          <w:szCs w:val="44"/>
        </w:rPr>
        <w:t>致广大医疗机构的一封信</w:t>
      </w:r>
    </w:p>
    <w:p>
      <w:pPr>
        <w:jc w:val="center"/>
        <w:rPr>
          <w:rFonts w:ascii="Times New Roman" w:hAnsi="Times New Roman" w:eastAsia="华文中宋" w:cs="Times New Roman"/>
          <w:b/>
          <w:sz w:val="44"/>
          <w:szCs w:val="44"/>
        </w:rPr>
      </w:pPr>
      <w:r>
        <w:rPr>
          <w:rFonts w:ascii="Times New Roman" w:hAnsi="楷体" w:eastAsia="楷体" w:cs="Times New Roman"/>
          <w:b/>
          <w:sz w:val="36"/>
          <w:szCs w:val="36"/>
        </w:rPr>
        <w:t>（</w:t>
      </w:r>
      <w:r>
        <w:rPr>
          <w:rFonts w:hint="eastAsia" w:ascii="Times New Roman" w:hAnsi="楷体" w:eastAsia="楷体" w:cs="Times New Roman"/>
          <w:b/>
          <w:sz w:val="36"/>
          <w:szCs w:val="36"/>
        </w:rPr>
        <w:t>模板三：非定点民营</w:t>
      </w:r>
      <w:r>
        <w:rPr>
          <w:rFonts w:ascii="Times New Roman" w:hAnsi="楷体" w:eastAsia="楷体" w:cs="Times New Roman"/>
          <w:b/>
          <w:sz w:val="36"/>
          <w:szCs w:val="36"/>
        </w:rPr>
        <w:t>医疗机构）</w:t>
      </w:r>
    </w:p>
    <w:p>
      <w:pPr>
        <w:spacing w:line="480" w:lineRule="exact"/>
        <w:rPr>
          <w:rFonts w:ascii="Times New Roman" w:hAnsi="Times New Roman" w:eastAsia="仿宋_GB2312" w:cs="Times New Roman"/>
          <w:sz w:val="32"/>
          <w:szCs w:val="32"/>
        </w:rPr>
      </w:pPr>
    </w:p>
    <w:p>
      <w:pPr>
        <w:spacing w:line="480" w:lineRule="exact"/>
        <w:rPr>
          <w:rFonts w:ascii="仿宋_GB2312" w:hAnsi="Times New Roman" w:eastAsia="仿宋_GB2312" w:cs="Times New Roman"/>
          <w:sz w:val="30"/>
          <w:szCs w:val="30"/>
        </w:rPr>
      </w:pPr>
      <w:r>
        <w:rPr>
          <w:rFonts w:hint="eastAsia" w:ascii="仿宋_GB2312" w:hAnsi="Times New Roman" w:eastAsia="仿宋_GB2312" w:cs="Times New Roman"/>
          <w:sz w:val="30"/>
          <w:szCs w:val="30"/>
        </w:rPr>
        <w:t>各民营医疗机构：</w:t>
      </w:r>
    </w:p>
    <w:p>
      <w:pPr>
        <w:spacing w:line="48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一直以来，广大民营口腔医疗机构作为口腔种植服务的重要力量，坚持以人民健康为中心，在满足群众口腔种植多元化需求、改善口腔健康方面发挥了重要作用。特别是在医疗保障部门开展的口腔种植收费专项治理中勇于担当，积极响应广大患者热切期盼。对此，我们表示衷心的感谢！</w:t>
      </w:r>
    </w:p>
    <w:p>
      <w:pPr>
        <w:spacing w:line="48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2022年以来，通过广大口腔医疗机构、医务人员和相关企业共同努力，口腔种植收费专项治理取得丰硕前期成果。口腔种植体系统集采中选价格平均900余元，单牙种植用全瓷牙冠平均挂网价格300余元，大幅降低了口腔种植耗材成本，破解“种牙贵”难题的曙光已在眼前。</w:t>
      </w:r>
    </w:p>
    <w:p>
      <w:pPr>
        <w:spacing w:line="48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小小种植牙蕴含着大大的民生期盼，凝聚了人民群众对美好生活的向往。广大民营口腔医疗机构既是口腔种植服务的直接提供者，也是党和政府惠民政策的宣传者和实践者；决定着各项治理措施落地“最后一公里”，也决定着口腔种植收费专项治理的最终成效。在此郑重倡议广大民营口腔医疗机构切实承担起社会责任，认真履行口腔种植专项治理承诺，将党和政府的好政策转化为人民满意的好服务。</w:t>
      </w:r>
    </w:p>
    <w:p>
      <w:pPr>
        <w:spacing w:line="480" w:lineRule="exact"/>
        <w:ind w:firstLine="602" w:firstLineChars="200"/>
        <w:rPr>
          <w:rFonts w:ascii="仿宋_GB2312" w:hAnsi="Times New Roman" w:eastAsia="仿宋_GB2312" w:cs="Times New Roman"/>
          <w:sz w:val="30"/>
          <w:szCs w:val="30"/>
        </w:rPr>
      </w:pPr>
      <w:r>
        <w:rPr>
          <w:rFonts w:hint="eastAsia" w:ascii="楷体" w:hAnsi="楷体" w:eastAsia="楷体" w:cs="Times New Roman"/>
          <w:b/>
          <w:sz w:val="30"/>
          <w:szCs w:val="30"/>
        </w:rPr>
        <w:t>——</w:t>
      </w:r>
      <w:r>
        <w:rPr>
          <w:rFonts w:hint="eastAsia" w:ascii="楷体" w:hAnsi="楷体" w:eastAsia="楷体" w:cs="Times New Roman"/>
          <w:sz w:val="30"/>
          <w:szCs w:val="30"/>
        </w:rPr>
        <w:t>按照承诺实施种植体系统集采和牙冠竞价挂网结果。</w:t>
      </w:r>
      <w:r>
        <w:rPr>
          <w:rFonts w:hint="eastAsia" w:ascii="仿宋_GB2312" w:hAnsi="Times New Roman" w:eastAsia="仿宋_GB2312" w:cs="Times New Roman"/>
          <w:sz w:val="30"/>
          <w:szCs w:val="30"/>
        </w:rPr>
        <w:t>履行报量承诺，优先使用中选产品，按时完成协议采购量，按要求通过省级医药集中采购平台采购耗材。优先向患者推荐中选产品，不夸大未中选产品的功效。</w:t>
      </w:r>
    </w:p>
    <w:p>
      <w:pPr>
        <w:spacing w:line="480" w:lineRule="exact"/>
        <w:ind w:firstLine="602" w:firstLineChars="200"/>
        <w:rPr>
          <w:rFonts w:ascii="仿宋_GB2312" w:hAnsi="Times New Roman" w:eastAsia="仿宋_GB2312" w:cs="Times New Roman"/>
          <w:sz w:val="30"/>
          <w:szCs w:val="30"/>
        </w:rPr>
      </w:pPr>
      <w:r>
        <w:rPr>
          <w:rFonts w:hint="eastAsia" w:ascii="楷体" w:hAnsi="楷体" w:eastAsia="楷体" w:cs="Times New Roman"/>
          <w:b/>
          <w:sz w:val="30"/>
          <w:szCs w:val="30"/>
        </w:rPr>
        <w:t>——</w:t>
      </w:r>
      <w:r>
        <w:rPr>
          <w:rFonts w:hint="eastAsia" w:ascii="楷体" w:hAnsi="楷体" w:eastAsia="楷体" w:cs="Times New Roman"/>
          <w:sz w:val="30"/>
          <w:szCs w:val="30"/>
        </w:rPr>
        <w:t>严格落实明码标价，公开透明提供服务。</w:t>
      </w:r>
      <w:r>
        <w:rPr>
          <w:rFonts w:hint="eastAsia" w:ascii="仿宋_GB2312" w:hAnsi="Times New Roman" w:eastAsia="仿宋_GB2312" w:cs="Times New Roman"/>
          <w:sz w:val="30"/>
          <w:szCs w:val="30"/>
        </w:rPr>
        <w:t>在本机构醒目位置公布本市口腔种植医疗服务价格调控目标为</w:t>
      </w:r>
      <w:r>
        <w:rPr>
          <w:rFonts w:ascii="仿宋_GB2312" w:hAnsi="Times New Roman" w:eastAsia="仿宋_GB2312" w:cs="Times New Roman"/>
          <w:sz w:val="30"/>
          <w:szCs w:val="30"/>
        </w:rPr>
        <w:t>XX</w:t>
      </w:r>
      <w:r>
        <w:rPr>
          <w:rFonts w:hint="eastAsia" w:ascii="仿宋_GB2312" w:hAnsi="Times New Roman" w:eastAsia="仿宋_GB2312" w:cs="Times New Roman"/>
          <w:sz w:val="30"/>
          <w:szCs w:val="30"/>
        </w:rPr>
        <w:t>元、种植体和牙冠中选价格。同时，公布本机构对应项的实际收费，方便患者比对，接受社会监督。倡导实行口腔种植耗材不加价或少加价，自觉按照不突破公立医院医疗服务价格全流程调控目标，根据实际情况收取医疗服务费用。</w:t>
      </w:r>
    </w:p>
    <w:p>
      <w:pPr>
        <w:spacing w:line="480" w:lineRule="exact"/>
        <w:ind w:firstLine="602" w:firstLineChars="200"/>
        <w:rPr>
          <w:rFonts w:ascii="仿宋_GB2312" w:hAnsi="Times New Roman" w:eastAsia="仿宋_GB2312" w:cs="Times New Roman"/>
          <w:sz w:val="30"/>
          <w:szCs w:val="30"/>
        </w:rPr>
      </w:pPr>
      <w:r>
        <w:rPr>
          <w:rFonts w:hint="eastAsia" w:ascii="楷体" w:hAnsi="楷体" w:eastAsia="楷体" w:cs="Times New Roman"/>
          <w:b/>
          <w:sz w:val="30"/>
          <w:szCs w:val="30"/>
        </w:rPr>
        <w:t>——</w:t>
      </w:r>
      <w:r>
        <w:rPr>
          <w:rFonts w:hint="eastAsia" w:ascii="楷体" w:hAnsi="楷体" w:eastAsia="楷体" w:cs="Times New Roman"/>
          <w:sz w:val="30"/>
          <w:szCs w:val="30"/>
        </w:rPr>
        <w:t>倡导“厚德载物施仁术，大医精诚济苍生。”</w:t>
      </w:r>
      <w:r>
        <w:rPr>
          <w:rFonts w:hint="eastAsia" w:ascii="仿宋_GB2312" w:hAnsi="Times New Roman" w:eastAsia="仿宋_GB2312" w:cs="Times New Roman"/>
          <w:sz w:val="30"/>
          <w:szCs w:val="30"/>
        </w:rPr>
        <w:t>督促医务人员平等待患、一视同仁，不随意增减服务项目和内容。着力提升口腔种植技术，不断提高种植牙成功率、存活率，为广大患者提供质优价宜的口腔种植服务。</w:t>
      </w:r>
    </w:p>
    <w:p>
      <w:pPr>
        <w:spacing w:line="48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医疗保障部门也将向社会公开各医疗机构执行医疗服务、种植体、牙冠三类费用调控情况，接受患者监督。</w:t>
      </w:r>
    </w:p>
    <w:p>
      <w:pPr>
        <w:spacing w:line="48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一分部署，九分落实。我们相信，有广大民营口腔医疗机构的支持，将逐步扩大口腔种植患者受益面，形成良性市场格局，推动行业高质量发展。</w:t>
      </w:r>
    </w:p>
    <w:p>
      <w:pPr>
        <w:spacing w:line="48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 xml:space="preserve">再次感谢对医疗保障工作和口腔健康事业的鼎力支持！ </w:t>
      </w:r>
    </w:p>
    <w:p>
      <w:pPr>
        <w:spacing w:line="480" w:lineRule="exact"/>
        <w:ind w:firstLine="600" w:firstLineChars="200"/>
        <w:rPr>
          <w:rFonts w:ascii="仿宋_GB2312" w:hAnsi="Times New Roman" w:eastAsia="仿宋_GB2312" w:cs="Times New Roman"/>
          <w:sz w:val="30"/>
          <w:szCs w:val="30"/>
        </w:rPr>
      </w:pPr>
    </w:p>
    <w:p>
      <w:pPr>
        <w:spacing w:line="480" w:lineRule="exact"/>
        <w:ind w:firstLine="600" w:firstLineChars="200"/>
        <w:rPr>
          <w:rFonts w:ascii="华文中宋" w:hAnsi="华文中宋" w:eastAsia="华文中宋" w:cs="Times New Roman"/>
          <w:b/>
          <w:sz w:val="36"/>
          <w:szCs w:val="36"/>
        </w:rPr>
      </w:pPr>
      <w:r>
        <w:rPr>
          <w:rFonts w:hint="eastAsia" w:ascii="仿宋_GB2312" w:hAnsi="Times New Roman" w:eastAsia="仿宋_GB2312" w:cs="Times New Roman"/>
          <w:sz w:val="30"/>
          <w:szCs w:val="30"/>
        </w:rPr>
        <w:t>附件：民营医疗机构口腔种植专项治理相关事项确认书</w:t>
      </w:r>
    </w:p>
    <w:p>
      <w:pPr>
        <w:spacing w:line="480" w:lineRule="exact"/>
        <w:ind w:firstLine="600" w:firstLineChars="200"/>
        <w:rPr>
          <w:rFonts w:ascii="仿宋_GB2312" w:hAnsi="Times New Roman" w:eastAsia="仿宋_GB2312" w:cs="Times New Roman"/>
          <w:sz w:val="30"/>
          <w:szCs w:val="30"/>
        </w:rPr>
      </w:pPr>
    </w:p>
    <w:p>
      <w:pPr>
        <w:spacing w:line="480" w:lineRule="exact"/>
        <w:rPr>
          <w:rFonts w:ascii="仿宋_GB2312" w:hAnsi="Times New Roman" w:eastAsia="仿宋_GB2312" w:cs="Times New Roman"/>
          <w:sz w:val="30"/>
          <w:szCs w:val="30"/>
        </w:rPr>
      </w:pPr>
    </w:p>
    <w:p>
      <w:pPr>
        <w:spacing w:line="480" w:lineRule="exact"/>
        <w:ind w:firstLine="5700" w:firstLineChars="1900"/>
        <w:rPr>
          <w:rFonts w:ascii="仿宋_GB2312" w:hAnsi="Times New Roman" w:eastAsia="仿宋_GB2312" w:cs="Times New Roman"/>
          <w:sz w:val="30"/>
          <w:szCs w:val="30"/>
        </w:rPr>
      </w:pPr>
      <w:r>
        <w:rPr>
          <w:rFonts w:hint="eastAsia" w:ascii="仿宋_GB2312" w:hAnsi="Times New Roman" w:eastAsia="仿宋_GB2312" w:cs="Times New Roman"/>
          <w:sz w:val="30"/>
          <w:szCs w:val="30"/>
        </w:rPr>
        <w:t>***医疗保障局</w:t>
      </w:r>
    </w:p>
    <w:p>
      <w:pPr>
        <w:spacing w:line="480" w:lineRule="exact"/>
        <w:ind w:firstLine="5700" w:firstLineChars="1900"/>
        <w:rPr>
          <w:rFonts w:ascii="仿宋_GB2312" w:hAnsi="Times New Roman" w:eastAsia="仿宋_GB2312" w:cs="Times New Roman"/>
          <w:sz w:val="30"/>
          <w:szCs w:val="30"/>
        </w:rPr>
      </w:pPr>
      <w:r>
        <w:rPr>
          <w:rFonts w:hint="eastAsia" w:ascii="仿宋_GB2312" w:hAnsi="Times New Roman" w:eastAsia="仿宋_GB2312" w:cs="Times New Roman"/>
          <w:sz w:val="30"/>
          <w:szCs w:val="30"/>
        </w:rPr>
        <w:t>2023年3月*日</w:t>
      </w:r>
    </w:p>
    <w:p>
      <w:pPr>
        <w:spacing w:line="400" w:lineRule="exact"/>
        <w:rPr>
          <w:rFonts w:ascii="黑体" w:hAnsi="黑体" w:eastAsia="黑体" w:cs="Times New Roman"/>
          <w:sz w:val="28"/>
          <w:szCs w:val="28"/>
        </w:rPr>
      </w:pPr>
    </w:p>
    <w:p>
      <w:pPr>
        <w:widowControl/>
        <w:jc w:val="left"/>
        <w:rPr>
          <w:rFonts w:ascii="黑体" w:hAnsi="黑体" w:eastAsia="黑体" w:cs="Times New Roman"/>
          <w:sz w:val="28"/>
          <w:szCs w:val="28"/>
        </w:rPr>
      </w:pPr>
      <w:r>
        <w:rPr>
          <w:rFonts w:ascii="黑体" w:hAnsi="黑体" w:eastAsia="黑体" w:cs="Times New Roman"/>
          <w:sz w:val="28"/>
          <w:szCs w:val="28"/>
        </w:rPr>
        <w:br w:type="page"/>
      </w:r>
    </w:p>
    <w:p>
      <w:pPr>
        <w:spacing w:line="400" w:lineRule="exact"/>
        <w:rPr>
          <w:rFonts w:ascii="黑体" w:hAnsi="黑体" w:eastAsia="黑体" w:cs="Times New Roman"/>
          <w:sz w:val="28"/>
          <w:szCs w:val="28"/>
        </w:rPr>
      </w:pPr>
      <w:r>
        <w:rPr>
          <w:rFonts w:hint="eastAsia" w:ascii="黑体" w:hAnsi="黑体" w:eastAsia="黑体" w:cs="Times New Roman"/>
          <w:sz w:val="28"/>
          <w:szCs w:val="28"/>
        </w:rPr>
        <w:t>附件</w:t>
      </w:r>
    </w:p>
    <w:p>
      <w:pPr>
        <w:spacing w:line="400" w:lineRule="exact"/>
        <w:rPr>
          <w:rFonts w:ascii="黑体" w:hAnsi="黑体" w:eastAsia="黑体" w:cs="Times New Roman"/>
          <w:sz w:val="28"/>
          <w:szCs w:val="28"/>
        </w:rPr>
      </w:pPr>
    </w:p>
    <w:p>
      <w:pPr>
        <w:jc w:val="center"/>
        <w:rPr>
          <w:rFonts w:ascii="华文中宋" w:hAnsi="华文中宋" w:eastAsia="华文中宋" w:cs="Times New Roman"/>
          <w:b/>
          <w:sz w:val="36"/>
          <w:szCs w:val="36"/>
        </w:rPr>
      </w:pPr>
      <w:r>
        <w:rPr>
          <w:rFonts w:hint="eastAsia" w:ascii="华文中宋" w:hAnsi="华文中宋" w:eastAsia="华文中宋" w:cs="Times New Roman"/>
          <w:b/>
          <w:sz w:val="36"/>
          <w:szCs w:val="36"/>
        </w:rPr>
        <w:t>民营医疗机构口腔种植专项治理相关事项确认书</w:t>
      </w:r>
    </w:p>
    <w:p>
      <w:pPr>
        <w:spacing w:line="500" w:lineRule="exact"/>
        <w:rPr>
          <w:rFonts w:ascii="Times New Roman" w:hAnsi="Times New Roman" w:eastAsia="仿宋" w:cs="Times New Roman"/>
          <w:sz w:val="32"/>
          <w:szCs w:val="32"/>
        </w:rPr>
      </w:pPr>
    </w:p>
    <w:p>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1.医疗机构名称：</w:t>
      </w:r>
      <w:r>
        <w:rPr>
          <w:rFonts w:ascii="Times New Roman" w:hAnsi="Times New Roman" w:eastAsia="仿宋" w:cs="Times New Roman"/>
          <w:sz w:val="28"/>
          <w:szCs w:val="28"/>
        </w:rPr>
        <w:t>______________________________________（盖章）</w:t>
      </w:r>
      <w:r>
        <w:rPr>
          <w:rFonts w:ascii="Times New Roman" w:hAnsi="Times New Roman" w:eastAsia="仿宋_GB2312" w:cs="Times New Roman"/>
          <w:sz w:val="28"/>
          <w:szCs w:val="28"/>
        </w:rPr>
        <w:t>。</w:t>
      </w:r>
    </w:p>
    <w:p>
      <w:pPr>
        <w:spacing w:line="500" w:lineRule="exact"/>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2.经营地址：</w:t>
      </w:r>
      <w:r>
        <w:rPr>
          <w:rFonts w:ascii="Times New Roman" w:hAnsi="Times New Roman" w:eastAsia="仿宋" w:cs="Times New Roman"/>
          <w:sz w:val="28"/>
          <w:szCs w:val="28"/>
        </w:rPr>
        <w:t>_____</w:t>
      </w:r>
      <w:r>
        <w:rPr>
          <w:rFonts w:hint="eastAsia" w:ascii="Times New Roman" w:hAnsi="Times New Roman" w:eastAsia="仿宋_GB2312" w:cs="Times New Roman"/>
          <w:sz w:val="28"/>
          <w:szCs w:val="28"/>
        </w:rPr>
        <w:t>省</w:t>
      </w:r>
      <w:r>
        <w:rPr>
          <w:rFonts w:ascii="Times New Roman" w:hAnsi="Times New Roman" w:eastAsia="仿宋" w:cs="Times New Roman"/>
          <w:sz w:val="28"/>
          <w:szCs w:val="28"/>
        </w:rPr>
        <w:t>_____</w:t>
      </w:r>
      <w:r>
        <w:rPr>
          <w:rFonts w:hint="eastAsia" w:ascii="Times New Roman" w:hAnsi="Times New Roman" w:eastAsia="仿宋_GB2312" w:cs="Times New Roman"/>
          <w:sz w:val="28"/>
          <w:szCs w:val="28"/>
        </w:rPr>
        <w:t>市</w:t>
      </w:r>
      <w:r>
        <w:rPr>
          <w:rFonts w:ascii="Times New Roman" w:hAnsi="Times New Roman" w:eastAsia="仿宋" w:cs="Times New Roman"/>
          <w:sz w:val="28"/>
          <w:szCs w:val="28"/>
        </w:rPr>
        <w:t>_____</w:t>
      </w:r>
      <w:r>
        <w:rPr>
          <w:rFonts w:hint="eastAsia" w:ascii="Times New Roman" w:hAnsi="Times New Roman" w:eastAsia="仿宋_GB2312" w:cs="Times New Roman"/>
          <w:sz w:val="28"/>
          <w:szCs w:val="28"/>
        </w:rPr>
        <w:t>区（县）</w:t>
      </w:r>
      <w:r>
        <w:rPr>
          <w:rFonts w:ascii="Times New Roman" w:hAnsi="Times New Roman" w:eastAsia="仿宋" w:cs="Times New Roman"/>
          <w:sz w:val="28"/>
          <w:szCs w:val="28"/>
        </w:rPr>
        <w:t>_______________________</w:t>
      </w:r>
      <w:r>
        <w:rPr>
          <w:rFonts w:ascii="Times New Roman" w:hAnsi="Times New Roman" w:eastAsia="仿宋_GB2312" w:cs="Times New Roman"/>
          <w:sz w:val="28"/>
          <w:szCs w:val="28"/>
        </w:rPr>
        <w:t>。</w:t>
      </w:r>
    </w:p>
    <w:p>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3.医疗机构</w:t>
      </w:r>
      <w:r>
        <w:rPr>
          <w:rFonts w:hint="eastAsia" w:ascii="Times New Roman" w:hAnsi="Times New Roman" w:eastAsia="仿宋_GB2312" w:cs="Times New Roman"/>
          <w:sz w:val="28"/>
          <w:szCs w:val="28"/>
        </w:rPr>
        <w:t>等级</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三级</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二级</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一级及以下；</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未定级</w:t>
      </w:r>
      <w:r>
        <w:rPr>
          <w:rFonts w:ascii="Times New Roman" w:hAnsi="Times New Roman" w:eastAsia="仿宋_GB2312" w:cs="Times New Roman"/>
          <w:sz w:val="28"/>
          <w:szCs w:val="28"/>
        </w:rPr>
        <w:t>。</w:t>
      </w:r>
    </w:p>
    <w:p>
      <w:pPr>
        <w:spacing w:line="5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4.是否提供口腔种植服务：□是；□否。（选否则终止作答）</w:t>
      </w:r>
    </w:p>
    <w:p>
      <w:pPr>
        <w:spacing w:line="500" w:lineRule="exact"/>
        <w:ind w:left="280" w:hanging="280" w:hangingChars="100"/>
        <w:rPr>
          <w:rFonts w:ascii="Times New Roman" w:hAnsi="Times New Roman" w:eastAsia="仿宋_GB2312" w:cs="Times New Roman"/>
          <w:sz w:val="28"/>
          <w:szCs w:val="28"/>
        </w:rPr>
      </w:pPr>
      <w:r>
        <w:rPr>
          <w:rFonts w:ascii="Times New Roman" w:hAnsi="Times New Roman" w:eastAsia="仿宋_GB2312" w:cs="Times New Roman"/>
          <w:sz w:val="28"/>
          <w:szCs w:val="28"/>
        </w:rPr>
        <w:t>5.现有口腔种植服务相关医师人数：</w:t>
      </w:r>
      <w:r>
        <w:rPr>
          <w:rFonts w:ascii="Times New Roman" w:hAnsi="Times New Roman" w:eastAsia="仿宋" w:cs="Times New Roman"/>
          <w:sz w:val="28"/>
          <w:szCs w:val="28"/>
        </w:rPr>
        <w:t>________</w:t>
      </w:r>
      <w:r>
        <w:rPr>
          <w:rFonts w:ascii="Times New Roman" w:hAnsi="Times New Roman" w:eastAsia="仿宋_GB2312" w:cs="Times New Roman"/>
          <w:sz w:val="28"/>
          <w:szCs w:val="28"/>
        </w:rPr>
        <w:t>；护士人数：</w:t>
      </w:r>
      <w:r>
        <w:rPr>
          <w:rFonts w:ascii="Times New Roman" w:hAnsi="Times New Roman" w:eastAsia="仿宋" w:cs="Times New Roman"/>
          <w:sz w:val="28"/>
          <w:szCs w:val="28"/>
        </w:rPr>
        <w:t>________</w:t>
      </w:r>
      <w:r>
        <w:rPr>
          <w:rFonts w:ascii="Times New Roman" w:hAnsi="Times New Roman" w:eastAsia="仿宋_GB2312" w:cs="Times New Roman"/>
          <w:sz w:val="28"/>
          <w:szCs w:val="28"/>
        </w:rPr>
        <w:t>；开展口腔种植的牙椅数：</w:t>
      </w:r>
      <w:r>
        <w:rPr>
          <w:rFonts w:ascii="Times New Roman" w:hAnsi="Times New Roman" w:eastAsia="仿宋" w:cs="Times New Roman"/>
          <w:sz w:val="28"/>
          <w:szCs w:val="28"/>
        </w:rPr>
        <w:t>________</w:t>
      </w:r>
      <w:r>
        <w:rPr>
          <w:rFonts w:ascii="Times New Roman" w:hAnsi="Times New Roman" w:eastAsia="仿宋_GB2312" w:cs="Times New Roman"/>
          <w:sz w:val="28"/>
          <w:szCs w:val="28"/>
        </w:rPr>
        <w:t>。</w:t>
      </w:r>
    </w:p>
    <w:p>
      <w:pPr>
        <w:spacing w:line="500" w:lineRule="exact"/>
        <w:ind w:left="280" w:hanging="280" w:hangingChars="1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6.是否落实种植牙医疗服务全流程价格调控：</w:t>
      </w:r>
      <w:r>
        <w:rPr>
          <w:rFonts w:ascii="Times New Roman" w:hAnsi="Times New Roman" w:eastAsia="仿宋_GB2312" w:cs="Times New Roman"/>
          <w:sz w:val="28"/>
          <w:szCs w:val="28"/>
        </w:rPr>
        <w:t>□是；□否。</w:t>
      </w:r>
    </w:p>
    <w:p>
      <w:pPr>
        <w:spacing w:line="500" w:lineRule="exact"/>
        <w:ind w:left="281" w:leftChars="134"/>
        <w:rPr>
          <w:rFonts w:ascii="Times New Roman" w:hAnsi="Times New Roman" w:eastAsia="仿宋_GB2312" w:cs="Times New Roman"/>
          <w:sz w:val="28"/>
          <w:szCs w:val="28"/>
        </w:rPr>
      </w:pPr>
      <w:r>
        <w:rPr>
          <w:rFonts w:ascii="Times New Roman" w:hAnsi="Times New Roman" w:eastAsia="仿宋_GB2312" w:cs="Times New Roman"/>
          <w:sz w:val="28"/>
          <w:szCs w:val="28"/>
        </w:rPr>
        <w:t>选否</w:t>
      </w:r>
      <w:r>
        <w:rPr>
          <w:rFonts w:hint="eastAsia" w:ascii="Times New Roman" w:hAnsi="Times New Roman" w:eastAsia="仿宋_GB2312" w:cs="Times New Roman"/>
          <w:sz w:val="28"/>
          <w:szCs w:val="28"/>
        </w:rPr>
        <w:t>请说明理由：</w:t>
      </w:r>
      <w:r>
        <w:rPr>
          <w:rFonts w:ascii="Times New Roman" w:hAnsi="Times New Roman" w:eastAsia="仿宋" w:cs="Times New Roman"/>
          <w:sz w:val="28"/>
          <w:szCs w:val="28"/>
        </w:rPr>
        <w:t>__________________________________________</w:t>
      </w:r>
      <w:r>
        <w:rPr>
          <w:rFonts w:ascii="Times New Roman" w:hAnsi="Times New Roman" w:eastAsia="仿宋_GB2312" w:cs="Times New Roman"/>
          <w:sz w:val="28"/>
          <w:szCs w:val="28"/>
        </w:rPr>
        <w:t>。</w:t>
      </w:r>
    </w:p>
    <w:p>
      <w:pPr>
        <w:spacing w:line="500" w:lineRule="exact"/>
        <w:ind w:left="280" w:hanging="280" w:hangingChars="1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7.是否实施种植体集中带量采购结果：</w:t>
      </w:r>
      <w:r>
        <w:rPr>
          <w:rFonts w:ascii="Times New Roman" w:hAnsi="Times New Roman" w:eastAsia="仿宋_GB2312" w:cs="Times New Roman"/>
          <w:sz w:val="28"/>
          <w:szCs w:val="28"/>
        </w:rPr>
        <w:t>□是；□否。</w:t>
      </w:r>
    </w:p>
    <w:p>
      <w:pPr>
        <w:spacing w:line="500" w:lineRule="exact"/>
        <w:ind w:left="281" w:leftChars="134"/>
        <w:rPr>
          <w:rFonts w:ascii="Times New Roman" w:hAnsi="Times New Roman" w:eastAsia="仿宋_GB2312" w:cs="Times New Roman"/>
          <w:sz w:val="28"/>
          <w:szCs w:val="28"/>
        </w:rPr>
      </w:pPr>
      <w:r>
        <w:rPr>
          <w:rFonts w:ascii="Times New Roman" w:hAnsi="Times New Roman" w:eastAsia="仿宋_GB2312" w:cs="Times New Roman"/>
          <w:sz w:val="28"/>
          <w:szCs w:val="28"/>
        </w:rPr>
        <w:t>选否</w:t>
      </w:r>
      <w:r>
        <w:rPr>
          <w:rFonts w:hint="eastAsia" w:ascii="Times New Roman" w:hAnsi="Times New Roman" w:eastAsia="仿宋_GB2312" w:cs="Times New Roman"/>
          <w:sz w:val="28"/>
          <w:szCs w:val="28"/>
        </w:rPr>
        <w:t>请说明理由：</w:t>
      </w:r>
      <w:r>
        <w:rPr>
          <w:rFonts w:ascii="Times New Roman" w:hAnsi="Times New Roman" w:eastAsia="仿宋" w:cs="Times New Roman"/>
          <w:sz w:val="28"/>
          <w:szCs w:val="28"/>
        </w:rPr>
        <w:t>__________________________________________</w:t>
      </w:r>
      <w:r>
        <w:rPr>
          <w:rFonts w:ascii="Times New Roman" w:hAnsi="Times New Roman" w:eastAsia="仿宋_GB2312" w:cs="Times New Roman"/>
          <w:sz w:val="28"/>
          <w:szCs w:val="28"/>
        </w:rPr>
        <w:t>。</w:t>
      </w:r>
    </w:p>
    <w:p>
      <w:pPr>
        <w:spacing w:line="500" w:lineRule="exact"/>
        <w:ind w:left="280" w:hanging="280" w:hangingChars="1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8.是否实施牙冠竞价挂网结果：</w:t>
      </w:r>
      <w:r>
        <w:rPr>
          <w:rFonts w:ascii="Times New Roman" w:hAnsi="Times New Roman" w:eastAsia="仿宋_GB2312" w:cs="Times New Roman"/>
          <w:sz w:val="28"/>
          <w:szCs w:val="28"/>
        </w:rPr>
        <w:t>□是；□否。</w:t>
      </w:r>
    </w:p>
    <w:p>
      <w:pPr>
        <w:spacing w:line="500" w:lineRule="exact"/>
        <w:ind w:left="281" w:leftChars="134"/>
        <w:rPr>
          <w:rFonts w:ascii="Times New Roman" w:hAnsi="Times New Roman" w:eastAsia="仿宋_GB2312" w:cs="Times New Roman"/>
          <w:sz w:val="28"/>
          <w:szCs w:val="28"/>
        </w:rPr>
      </w:pPr>
      <w:r>
        <w:rPr>
          <w:rFonts w:ascii="Times New Roman" w:hAnsi="Times New Roman" w:eastAsia="仿宋_GB2312" w:cs="Times New Roman"/>
          <w:sz w:val="28"/>
          <w:szCs w:val="28"/>
        </w:rPr>
        <w:t>选否</w:t>
      </w:r>
      <w:r>
        <w:rPr>
          <w:rFonts w:hint="eastAsia" w:ascii="Times New Roman" w:hAnsi="Times New Roman" w:eastAsia="仿宋_GB2312" w:cs="Times New Roman"/>
          <w:sz w:val="28"/>
          <w:szCs w:val="28"/>
        </w:rPr>
        <w:t>请说明理由：</w:t>
      </w:r>
      <w:r>
        <w:rPr>
          <w:rFonts w:ascii="Times New Roman" w:hAnsi="Times New Roman" w:eastAsia="仿宋" w:cs="Times New Roman"/>
          <w:sz w:val="28"/>
          <w:szCs w:val="28"/>
        </w:rPr>
        <w:t>__________________________________________</w:t>
      </w:r>
      <w:r>
        <w:rPr>
          <w:rFonts w:ascii="Times New Roman" w:hAnsi="Times New Roman" w:eastAsia="仿宋_GB2312" w:cs="Times New Roman"/>
          <w:sz w:val="28"/>
          <w:szCs w:val="28"/>
        </w:rPr>
        <w:t>。</w:t>
      </w:r>
    </w:p>
    <w:p>
      <w:pPr>
        <w:spacing w:line="500" w:lineRule="exact"/>
        <w:rPr>
          <w:rFonts w:ascii="Times New Roman" w:hAnsi="Times New Roman" w:eastAsia="仿宋" w:cs="Times New Roman"/>
          <w:sz w:val="28"/>
          <w:szCs w:val="28"/>
        </w:rPr>
      </w:pPr>
    </w:p>
    <w:p>
      <w:pPr>
        <w:spacing w:line="500" w:lineRule="exact"/>
        <w:rPr>
          <w:rFonts w:ascii="Times New Roman" w:hAnsi="Times New Roman" w:eastAsia="仿宋" w:cs="Times New Roman"/>
          <w:sz w:val="28"/>
          <w:szCs w:val="28"/>
        </w:rPr>
      </w:pPr>
    </w:p>
    <w:p>
      <w:pPr>
        <w:spacing w:line="500" w:lineRule="exact"/>
        <w:rPr>
          <w:rFonts w:ascii="Times New Roman" w:hAnsi="Times New Roman" w:eastAsia="仿宋" w:cs="Times New Roman"/>
          <w:sz w:val="28"/>
          <w:szCs w:val="28"/>
        </w:rPr>
      </w:pPr>
    </w:p>
    <w:p>
      <w:pPr>
        <w:spacing w:line="500" w:lineRule="exact"/>
        <w:ind w:left="319" w:leftChars="152"/>
        <w:jc w:val="center"/>
        <w:rPr>
          <w:rFonts w:ascii="仿宋" w:hAnsi="仿宋" w:eastAsia="仿宋"/>
          <w:sz w:val="28"/>
          <w:szCs w:val="28"/>
        </w:rPr>
      </w:pPr>
      <w:r>
        <w:rPr>
          <w:rFonts w:ascii="Times New Roman" w:hAnsi="Times New Roman" w:eastAsia="仿宋_GB2312" w:cs="Times New Roman"/>
          <w:sz w:val="28"/>
          <w:szCs w:val="28"/>
        </w:rPr>
        <w:t>填报人姓名：</w:t>
      </w:r>
      <w:r>
        <w:rPr>
          <w:rFonts w:ascii="Times New Roman" w:hAnsi="Times New Roman" w:eastAsia="仿宋" w:cs="Times New Roman"/>
          <w:sz w:val="28"/>
          <w:szCs w:val="28"/>
        </w:rPr>
        <w:t>_________</w:t>
      </w:r>
      <w:r>
        <w:rPr>
          <w:rFonts w:ascii="Times New Roman" w:hAnsi="Times New Roman" w:eastAsia="仿宋_GB2312" w:cs="Times New Roman"/>
          <w:sz w:val="28"/>
          <w:szCs w:val="28"/>
        </w:rPr>
        <w:t>，职务：</w:t>
      </w:r>
      <w:r>
        <w:rPr>
          <w:rFonts w:ascii="Times New Roman" w:hAnsi="Times New Roman" w:eastAsia="仿宋" w:cs="Times New Roman"/>
          <w:sz w:val="28"/>
          <w:szCs w:val="28"/>
        </w:rPr>
        <w:t>_________</w:t>
      </w:r>
      <w:r>
        <w:rPr>
          <w:rFonts w:ascii="Times New Roman" w:hAnsi="Times New Roman" w:eastAsia="仿宋_GB2312" w:cs="Times New Roman"/>
          <w:sz w:val="28"/>
          <w:szCs w:val="28"/>
        </w:rPr>
        <w:t>，联系方式：</w:t>
      </w:r>
      <w:r>
        <w:rPr>
          <w:rFonts w:ascii="Times New Roman" w:hAnsi="Times New Roman" w:eastAsia="仿宋" w:cs="Times New Roman"/>
          <w:sz w:val="28"/>
          <w:szCs w:val="28"/>
        </w:rPr>
        <w:t>_________</w:t>
      </w:r>
    </w:p>
    <w:p>
      <w:pPr>
        <w:spacing w:line="500" w:lineRule="exact"/>
        <w:ind w:left="319" w:leftChars="152"/>
        <w:rPr>
          <w:rFonts w:ascii="Times New Roman" w:hAnsi="华文中宋" w:eastAsia="华文中宋" w:cs="Times New Roman"/>
          <w:b/>
          <w:sz w:val="44"/>
          <w:szCs w:val="44"/>
        </w:rPr>
      </w:pPr>
    </w:p>
    <w:p>
      <w:pPr>
        <w:jc w:val="center"/>
        <w:rPr>
          <w:rFonts w:ascii="Times New Roman" w:hAnsi="华文中宋" w:eastAsia="华文中宋" w:cs="Times New Roman"/>
          <w:b/>
          <w:sz w:val="44"/>
          <w:szCs w:val="44"/>
        </w:rPr>
      </w:pPr>
    </w:p>
    <w:p>
      <w:pPr>
        <w:jc w:val="center"/>
        <w:rPr>
          <w:rFonts w:ascii="Times New Roman" w:hAnsi="华文中宋" w:eastAsia="华文中宋" w:cs="Times New Roman"/>
          <w:b/>
          <w:sz w:val="44"/>
          <w:szCs w:val="44"/>
        </w:rPr>
      </w:pPr>
    </w:p>
    <w:p>
      <w:pPr>
        <w:jc w:val="center"/>
        <w:rPr>
          <w:rFonts w:ascii="Times New Roman" w:hAnsi="华文中宋" w:eastAsia="华文中宋" w:cs="Times New Roman"/>
          <w:b/>
          <w:sz w:val="44"/>
          <w:szCs w:val="44"/>
        </w:rPr>
      </w:pPr>
    </w:p>
    <w:p>
      <w:pPr>
        <w:jc w:val="center"/>
        <w:rPr>
          <w:rFonts w:ascii="Times New Roman" w:hAnsi="华文中宋" w:eastAsia="华文中宋" w:cs="Times New Roman"/>
          <w:b/>
          <w:sz w:val="44"/>
          <w:szCs w:val="44"/>
        </w:rPr>
      </w:pPr>
    </w:p>
    <w:p>
      <w:pPr>
        <w:widowControl/>
        <w:jc w:val="left"/>
        <w:rPr>
          <w:rFonts w:ascii="Times New Roman" w:hAnsi="华文中宋" w:eastAsia="华文中宋" w:cs="Times New Roman"/>
          <w:b/>
          <w:sz w:val="44"/>
          <w:szCs w:val="44"/>
        </w:rPr>
      </w:pP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701" w:right="1531" w:bottom="1418" w:left="1531" w:header="851" w:footer="68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7414115"/>
    </w:sdtPr>
    <w:sdtEndPr>
      <w:rPr>
        <w:sz w:val="24"/>
        <w:szCs w:val="24"/>
      </w:rPr>
    </w:sdtEndPr>
    <w:sdtContent>
      <w:p>
        <w:pPr>
          <w:pStyle w:val="3"/>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10</w:t>
        </w:r>
        <w:r>
          <w:rPr>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c0OTM3MmI1OWYwOGFjNzMxZGVlMmI5ZjA4MjUxMGQifQ=="/>
  </w:docVars>
  <w:rsids>
    <w:rsidRoot w:val="00E14A51"/>
    <w:rsid w:val="00007ADC"/>
    <w:rsid w:val="00016A45"/>
    <w:rsid w:val="00030E90"/>
    <w:rsid w:val="00034212"/>
    <w:rsid w:val="000429C5"/>
    <w:rsid w:val="000446C9"/>
    <w:rsid w:val="0004564B"/>
    <w:rsid w:val="000661A8"/>
    <w:rsid w:val="000701E8"/>
    <w:rsid w:val="00075373"/>
    <w:rsid w:val="000857BF"/>
    <w:rsid w:val="00091260"/>
    <w:rsid w:val="000B0DC8"/>
    <w:rsid w:val="000B34AB"/>
    <w:rsid w:val="000C2232"/>
    <w:rsid w:val="000C321A"/>
    <w:rsid w:val="000C5DCA"/>
    <w:rsid w:val="000C7435"/>
    <w:rsid w:val="000D11E0"/>
    <w:rsid w:val="000F3C34"/>
    <w:rsid w:val="001012B3"/>
    <w:rsid w:val="00120FC4"/>
    <w:rsid w:val="001303D8"/>
    <w:rsid w:val="00132AEB"/>
    <w:rsid w:val="00152522"/>
    <w:rsid w:val="00164C24"/>
    <w:rsid w:val="00166F62"/>
    <w:rsid w:val="00176FB2"/>
    <w:rsid w:val="001973DA"/>
    <w:rsid w:val="001A1E7B"/>
    <w:rsid w:val="001A7107"/>
    <w:rsid w:val="001C0C9F"/>
    <w:rsid w:val="001C50F5"/>
    <w:rsid w:val="001D0A15"/>
    <w:rsid w:val="001D5BD8"/>
    <w:rsid w:val="001D5FFF"/>
    <w:rsid w:val="001D7D8C"/>
    <w:rsid w:val="001F2644"/>
    <w:rsid w:val="002055DA"/>
    <w:rsid w:val="0022249E"/>
    <w:rsid w:val="002228CD"/>
    <w:rsid w:val="00225EAE"/>
    <w:rsid w:val="00230A76"/>
    <w:rsid w:val="00231749"/>
    <w:rsid w:val="00233726"/>
    <w:rsid w:val="00236788"/>
    <w:rsid w:val="00245C0F"/>
    <w:rsid w:val="002570CC"/>
    <w:rsid w:val="002626E3"/>
    <w:rsid w:val="00262B11"/>
    <w:rsid w:val="00263E8F"/>
    <w:rsid w:val="00267EF6"/>
    <w:rsid w:val="00275026"/>
    <w:rsid w:val="002969F6"/>
    <w:rsid w:val="002A4A38"/>
    <w:rsid w:val="002A4AFF"/>
    <w:rsid w:val="002C0824"/>
    <w:rsid w:val="002D485C"/>
    <w:rsid w:val="0030238E"/>
    <w:rsid w:val="003144DD"/>
    <w:rsid w:val="003200F0"/>
    <w:rsid w:val="003209FB"/>
    <w:rsid w:val="00326F7D"/>
    <w:rsid w:val="00331856"/>
    <w:rsid w:val="0033237B"/>
    <w:rsid w:val="0036401D"/>
    <w:rsid w:val="00377024"/>
    <w:rsid w:val="00396178"/>
    <w:rsid w:val="003B64DD"/>
    <w:rsid w:val="003C0188"/>
    <w:rsid w:val="003D1A12"/>
    <w:rsid w:val="003D3F29"/>
    <w:rsid w:val="003E6590"/>
    <w:rsid w:val="004037CE"/>
    <w:rsid w:val="00403BCA"/>
    <w:rsid w:val="00413657"/>
    <w:rsid w:val="004349DC"/>
    <w:rsid w:val="0044554E"/>
    <w:rsid w:val="00450631"/>
    <w:rsid w:val="00454E6C"/>
    <w:rsid w:val="00462728"/>
    <w:rsid w:val="004829A9"/>
    <w:rsid w:val="00484D77"/>
    <w:rsid w:val="00486FF5"/>
    <w:rsid w:val="00490097"/>
    <w:rsid w:val="00493E77"/>
    <w:rsid w:val="004D5CF5"/>
    <w:rsid w:val="004F3D26"/>
    <w:rsid w:val="00502F2A"/>
    <w:rsid w:val="00515DF2"/>
    <w:rsid w:val="005216B8"/>
    <w:rsid w:val="00522F8E"/>
    <w:rsid w:val="00540C2E"/>
    <w:rsid w:val="00544640"/>
    <w:rsid w:val="00550D4E"/>
    <w:rsid w:val="00552DB8"/>
    <w:rsid w:val="00562B02"/>
    <w:rsid w:val="00570F1B"/>
    <w:rsid w:val="005710E8"/>
    <w:rsid w:val="00574145"/>
    <w:rsid w:val="00575575"/>
    <w:rsid w:val="00587109"/>
    <w:rsid w:val="00592E4F"/>
    <w:rsid w:val="005964CC"/>
    <w:rsid w:val="005A4928"/>
    <w:rsid w:val="005C1DC8"/>
    <w:rsid w:val="005C1F56"/>
    <w:rsid w:val="005C2D99"/>
    <w:rsid w:val="005C5411"/>
    <w:rsid w:val="005C772C"/>
    <w:rsid w:val="005C7C91"/>
    <w:rsid w:val="005D6063"/>
    <w:rsid w:val="005D6D8E"/>
    <w:rsid w:val="005F2B23"/>
    <w:rsid w:val="005F35CF"/>
    <w:rsid w:val="00600C41"/>
    <w:rsid w:val="0062650D"/>
    <w:rsid w:val="00636B6E"/>
    <w:rsid w:val="0064535F"/>
    <w:rsid w:val="00650152"/>
    <w:rsid w:val="006628A1"/>
    <w:rsid w:val="00673BFF"/>
    <w:rsid w:val="006812DC"/>
    <w:rsid w:val="00690407"/>
    <w:rsid w:val="006A0667"/>
    <w:rsid w:val="006A62C9"/>
    <w:rsid w:val="006B63EF"/>
    <w:rsid w:val="006C0320"/>
    <w:rsid w:val="006D0EED"/>
    <w:rsid w:val="006E29D5"/>
    <w:rsid w:val="00704658"/>
    <w:rsid w:val="00710718"/>
    <w:rsid w:val="007252BB"/>
    <w:rsid w:val="00734527"/>
    <w:rsid w:val="00743F9E"/>
    <w:rsid w:val="007554C1"/>
    <w:rsid w:val="00755B80"/>
    <w:rsid w:val="007573A2"/>
    <w:rsid w:val="007619E7"/>
    <w:rsid w:val="00762920"/>
    <w:rsid w:val="007654B9"/>
    <w:rsid w:val="007806E0"/>
    <w:rsid w:val="00784C6B"/>
    <w:rsid w:val="007873EB"/>
    <w:rsid w:val="007B2FC7"/>
    <w:rsid w:val="007C6BBC"/>
    <w:rsid w:val="007D5E93"/>
    <w:rsid w:val="007E5E6F"/>
    <w:rsid w:val="007F2F82"/>
    <w:rsid w:val="007F38A3"/>
    <w:rsid w:val="007F579C"/>
    <w:rsid w:val="008003C8"/>
    <w:rsid w:val="008103DB"/>
    <w:rsid w:val="00813FD4"/>
    <w:rsid w:val="00814DDD"/>
    <w:rsid w:val="00815F43"/>
    <w:rsid w:val="008201C8"/>
    <w:rsid w:val="00820AD9"/>
    <w:rsid w:val="00820DB2"/>
    <w:rsid w:val="00831D8F"/>
    <w:rsid w:val="0085307C"/>
    <w:rsid w:val="00861BD2"/>
    <w:rsid w:val="00872DBE"/>
    <w:rsid w:val="00877286"/>
    <w:rsid w:val="00881EB5"/>
    <w:rsid w:val="00882736"/>
    <w:rsid w:val="008838D9"/>
    <w:rsid w:val="00890796"/>
    <w:rsid w:val="00893D9F"/>
    <w:rsid w:val="00896A9E"/>
    <w:rsid w:val="008974AD"/>
    <w:rsid w:val="008B2D21"/>
    <w:rsid w:val="008B496B"/>
    <w:rsid w:val="008B5953"/>
    <w:rsid w:val="008E4896"/>
    <w:rsid w:val="008F1C7B"/>
    <w:rsid w:val="0091121B"/>
    <w:rsid w:val="00916B35"/>
    <w:rsid w:val="00923162"/>
    <w:rsid w:val="0093704D"/>
    <w:rsid w:val="00945AD9"/>
    <w:rsid w:val="0096644F"/>
    <w:rsid w:val="0097603A"/>
    <w:rsid w:val="00976448"/>
    <w:rsid w:val="00991DC2"/>
    <w:rsid w:val="009A4BF6"/>
    <w:rsid w:val="009A678A"/>
    <w:rsid w:val="009B3FA8"/>
    <w:rsid w:val="009B58BA"/>
    <w:rsid w:val="009B7869"/>
    <w:rsid w:val="009C21F1"/>
    <w:rsid w:val="009C609B"/>
    <w:rsid w:val="009E436B"/>
    <w:rsid w:val="00A014B4"/>
    <w:rsid w:val="00A01DD1"/>
    <w:rsid w:val="00A06230"/>
    <w:rsid w:val="00A25467"/>
    <w:rsid w:val="00A42EEA"/>
    <w:rsid w:val="00A71C29"/>
    <w:rsid w:val="00A738F0"/>
    <w:rsid w:val="00A831FE"/>
    <w:rsid w:val="00A83FFF"/>
    <w:rsid w:val="00A93080"/>
    <w:rsid w:val="00AA0716"/>
    <w:rsid w:val="00AA7C90"/>
    <w:rsid w:val="00AC4BBE"/>
    <w:rsid w:val="00AC5329"/>
    <w:rsid w:val="00AD2D0A"/>
    <w:rsid w:val="00AD3854"/>
    <w:rsid w:val="00AE7292"/>
    <w:rsid w:val="00B20269"/>
    <w:rsid w:val="00B3354D"/>
    <w:rsid w:val="00B34132"/>
    <w:rsid w:val="00B346F3"/>
    <w:rsid w:val="00B40BC4"/>
    <w:rsid w:val="00B46079"/>
    <w:rsid w:val="00B5023F"/>
    <w:rsid w:val="00B551A1"/>
    <w:rsid w:val="00B56EC1"/>
    <w:rsid w:val="00B75C58"/>
    <w:rsid w:val="00B81551"/>
    <w:rsid w:val="00B90FBB"/>
    <w:rsid w:val="00B942E5"/>
    <w:rsid w:val="00BA6302"/>
    <w:rsid w:val="00BB34E8"/>
    <w:rsid w:val="00BB4D11"/>
    <w:rsid w:val="00BB6FEB"/>
    <w:rsid w:val="00BC43B7"/>
    <w:rsid w:val="00BC7D66"/>
    <w:rsid w:val="00BD7FB5"/>
    <w:rsid w:val="00BE57A2"/>
    <w:rsid w:val="00BE64B3"/>
    <w:rsid w:val="00BE7622"/>
    <w:rsid w:val="00BF4122"/>
    <w:rsid w:val="00C22A72"/>
    <w:rsid w:val="00C320D2"/>
    <w:rsid w:val="00C322E3"/>
    <w:rsid w:val="00C34AF4"/>
    <w:rsid w:val="00C4091F"/>
    <w:rsid w:val="00C41585"/>
    <w:rsid w:val="00C41FC9"/>
    <w:rsid w:val="00C44CEB"/>
    <w:rsid w:val="00C46DEF"/>
    <w:rsid w:val="00C52F0E"/>
    <w:rsid w:val="00C55384"/>
    <w:rsid w:val="00C618E3"/>
    <w:rsid w:val="00C625CF"/>
    <w:rsid w:val="00C63869"/>
    <w:rsid w:val="00C70EDB"/>
    <w:rsid w:val="00C719F1"/>
    <w:rsid w:val="00C76BA2"/>
    <w:rsid w:val="00C76BC0"/>
    <w:rsid w:val="00C837FD"/>
    <w:rsid w:val="00CA451E"/>
    <w:rsid w:val="00CA47A5"/>
    <w:rsid w:val="00CA4A0C"/>
    <w:rsid w:val="00CA798D"/>
    <w:rsid w:val="00CB146F"/>
    <w:rsid w:val="00CB29F3"/>
    <w:rsid w:val="00CB7A3A"/>
    <w:rsid w:val="00CF23BA"/>
    <w:rsid w:val="00D14E06"/>
    <w:rsid w:val="00D1704E"/>
    <w:rsid w:val="00D222D0"/>
    <w:rsid w:val="00D306D3"/>
    <w:rsid w:val="00D51EF0"/>
    <w:rsid w:val="00D61D21"/>
    <w:rsid w:val="00D63D8D"/>
    <w:rsid w:val="00D82403"/>
    <w:rsid w:val="00D9428F"/>
    <w:rsid w:val="00DA173F"/>
    <w:rsid w:val="00DB7D41"/>
    <w:rsid w:val="00DC3526"/>
    <w:rsid w:val="00DC3C5A"/>
    <w:rsid w:val="00DC4844"/>
    <w:rsid w:val="00DD5C4A"/>
    <w:rsid w:val="00DE322C"/>
    <w:rsid w:val="00E034A8"/>
    <w:rsid w:val="00E06B00"/>
    <w:rsid w:val="00E07FE1"/>
    <w:rsid w:val="00E1188F"/>
    <w:rsid w:val="00E14A51"/>
    <w:rsid w:val="00E2260F"/>
    <w:rsid w:val="00E22EA1"/>
    <w:rsid w:val="00E23541"/>
    <w:rsid w:val="00E31A03"/>
    <w:rsid w:val="00E3621E"/>
    <w:rsid w:val="00E41163"/>
    <w:rsid w:val="00E47BF5"/>
    <w:rsid w:val="00E5286F"/>
    <w:rsid w:val="00E52B15"/>
    <w:rsid w:val="00E542FF"/>
    <w:rsid w:val="00E6370F"/>
    <w:rsid w:val="00E6399E"/>
    <w:rsid w:val="00E67E04"/>
    <w:rsid w:val="00E70472"/>
    <w:rsid w:val="00E8428E"/>
    <w:rsid w:val="00E856FC"/>
    <w:rsid w:val="00EB2A72"/>
    <w:rsid w:val="00EB5586"/>
    <w:rsid w:val="00EE3D03"/>
    <w:rsid w:val="00EE4A37"/>
    <w:rsid w:val="00EF123A"/>
    <w:rsid w:val="00EF7060"/>
    <w:rsid w:val="00EF71DC"/>
    <w:rsid w:val="00F11B7A"/>
    <w:rsid w:val="00F1759D"/>
    <w:rsid w:val="00F27B45"/>
    <w:rsid w:val="00F30F7F"/>
    <w:rsid w:val="00F34AEA"/>
    <w:rsid w:val="00F435AB"/>
    <w:rsid w:val="00F46710"/>
    <w:rsid w:val="00F518FA"/>
    <w:rsid w:val="00F66D49"/>
    <w:rsid w:val="00F67435"/>
    <w:rsid w:val="00FD05C3"/>
    <w:rsid w:val="00FD3B2F"/>
    <w:rsid w:val="00FD5F29"/>
    <w:rsid w:val="00FE0DAC"/>
    <w:rsid w:val="00FE3E4B"/>
    <w:rsid w:val="00FF51C8"/>
    <w:rsid w:val="02184C85"/>
    <w:rsid w:val="02E339CD"/>
    <w:rsid w:val="037C6884"/>
    <w:rsid w:val="04647B95"/>
    <w:rsid w:val="050321E8"/>
    <w:rsid w:val="053D2DB5"/>
    <w:rsid w:val="061E5DC0"/>
    <w:rsid w:val="07CD5D38"/>
    <w:rsid w:val="08360DDC"/>
    <w:rsid w:val="08362CAC"/>
    <w:rsid w:val="08BC79C1"/>
    <w:rsid w:val="08E329E0"/>
    <w:rsid w:val="0A231E47"/>
    <w:rsid w:val="0AB16079"/>
    <w:rsid w:val="0AE057F0"/>
    <w:rsid w:val="0B354860"/>
    <w:rsid w:val="0BD52AEF"/>
    <w:rsid w:val="0D8D616E"/>
    <w:rsid w:val="0DC20114"/>
    <w:rsid w:val="0E3A2456"/>
    <w:rsid w:val="0F0B2307"/>
    <w:rsid w:val="0F4122F8"/>
    <w:rsid w:val="10A33682"/>
    <w:rsid w:val="10CA426F"/>
    <w:rsid w:val="10D9782C"/>
    <w:rsid w:val="10F511DB"/>
    <w:rsid w:val="112B71E0"/>
    <w:rsid w:val="11A37EE1"/>
    <w:rsid w:val="11AA43FD"/>
    <w:rsid w:val="123C65E2"/>
    <w:rsid w:val="12B41F6F"/>
    <w:rsid w:val="133B5603"/>
    <w:rsid w:val="138730F5"/>
    <w:rsid w:val="13EC410B"/>
    <w:rsid w:val="14595067"/>
    <w:rsid w:val="1574785A"/>
    <w:rsid w:val="16375544"/>
    <w:rsid w:val="16F03321"/>
    <w:rsid w:val="177C5306"/>
    <w:rsid w:val="17D84079"/>
    <w:rsid w:val="17D93751"/>
    <w:rsid w:val="17E14C45"/>
    <w:rsid w:val="185F37E0"/>
    <w:rsid w:val="18640C63"/>
    <w:rsid w:val="18E256A5"/>
    <w:rsid w:val="196933D6"/>
    <w:rsid w:val="197A61D8"/>
    <w:rsid w:val="1A006203"/>
    <w:rsid w:val="1A7000A4"/>
    <w:rsid w:val="1AD51489"/>
    <w:rsid w:val="1ADA3CE1"/>
    <w:rsid w:val="1AE01289"/>
    <w:rsid w:val="1BA1159A"/>
    <w:rsid w:val="1C6B511D"/>
    <w:rsid w:val="1DD70F48"/>
    <w:rsid w:val="1DDD4EC1"/>
    <w:rsid w:val="1E343260"/>
    <w:rsid w:val="1ED37496"/>
    <w:rsid w:val="1FB12B66"/>
    <w:rsid w:val="2082040D"/>
    <w:rsid w:val="2121293F"/>
    <w:rsid w:val="214F36B2"/>
    <w:rsid w:val="225254E5"/>
    <w:rsid w:val="2274278D"/>
    <w:rsid w:val="22E73498"/>
    <w:rsid w:val="23863A50"/>
    <w:rsid w:val="238C213E"/>
    <w:rsid w:val="24EF0876"/>
    <w:rsid w:val="2682138E"/>
    <w:rsid w:val="26C221D0"/>
    <w:rsid w:val="26C93D87"/>
    <w:rsid w:val="26E74C09"/>
    <w:rsid w:val="27151F92"/>
    <w:rsid w:val="274255B7"/>
    <w:rsid w:val="27E361AC"/>
    <w:rsid w:val="286D0B9A"/>
    <w:rsid w:val="28962DAC"/>
    <w:rsid w:val="28BF3144"/>
    <w:rsid w:val="29FC3277"/>
    <w:rsid w:val="2A905641"/>
    <w:rsid w:val="2B167BFE"/>
    <w:rsid w:val="2D1B7B30"/>
    <w:rsid w:val="2DFC5187"/>
    <w:rsid w:val="2E002A4A"/>
    <w:rsid w:val="2E142AB2"/>
    <w:rsid w:val="2F3F2113"/>
    <w:rsid w:val="2F7E186C"/>
    <w:rsid w:val="303E0C15"/>
    <w:rsid w:val="30EF04D7"/>
    <w:rsid w:val="32B8619D"/>
    <w:rsid w:val="345F76ED"/>
    <w:rsid w:val="3485288B"/>
    <w:rsid w:val="348903E7"/>
    <w:rsid w:val="359C7DEF"/>
    <w:rsid w:val="35D60566"/>
    <w:rsid w:val="365268A1"/>
    <w:rsid w:val="36CA30F2"/>
    <w:rsid w:val="37153AC1"/>
    <w:rsid w:val="381B3845"/>
    <w:rsid w:val="38793620"/>
    <w:rsid w:val="388C03D6"/>
    <w:rsid w:val="38B266C9"/>
    <w:rsid w:val="38B47A67"/>
    <w:rsid w:val="390D5CA9"/>
    <w:rsid w:val="39684DF5"/>
    <w:rsid w:val="39B56D0A"/>
    <w:rsid w:val="3ABA186A"/>
    <w:rsid w:val="3AE94EA0"/>
    <w:rsid w:val="3B2B73AD"/>
    <w:rsid w:val="3B7A513D"/>
    <w:rsid w:val="3B906DEE"/>
    <w:rsid w:val="3C86547C"/>
    <w:rsid w:val="3CC94308"/>
    <w:rsid w:val="3E1B508E"/>
    <w:rsid w:val="3E660568"/>
    <w:rsid w:val="3EB80C56"/>
    <w:rsid w:val="3F39181E"/>
    <w:rsid w:val="3F4316D8"/>
    <w:rsid w:val="3FD54D66"/>
    <w:rsid w:val="4020765F"/>
    <w:rsid w:val="40A50BCA"/>
    <w:rsid w:val="40AB56CE"/>
    <w:rsid w:val="40D34C16"/>
    <w:rsid w:val="41DB464E"/>
    <w:rsid w:val="42720C2A"/>
    <w:rsid w:val="42875EC6"/>
    <w:rsid w:val="445D6804"/>
    <w:rsid w:val="44663E1F"/>
    <w:rsid w:val="44AA574B"/>
    <w:rsid w:val="44AD6B71"/>
    <w:rsid w:val="45B623F1"/>
    <w:rsid w:val="46C52E3F"/>
    <w:rsid w:val="47135BBA"/>
    <w:rsid w:val="48EA1651"/>
    <w:rsid w:val="491E53E4"/>
    <w:rsid w:val="49636F57"/>
    <w:rsid w:val="4A176B07"/>
    <w:rsid w:val="4A184508"/>
    <w:rsid w:val="4A5F717B"/>
    <w:rsid w:val="4A9D15CE"/>
    <w:rsid w:val="4B8B5D6C"/>
    <w:rsid w:val="4C2122F4"/>
    <w:rsid w:val="4CEC6926"/>
    <w:rsid w:val="4F58003C"/>
    <w:rsid w:val="4FAE23A9"/>
    <w:rsid w:val="52F63ECD"/>
    <w:rsid w:val="5341332F"/>
    <w:rsid w:val="53E06152"/>
    <w:rsid w:val="544F30C4"/>
    <w:rsid w:val="56A136B4"/>
    <w:rsid w:val="56D34373"/>
    <w:rsid w:val="57534E53"/>
    <w:rsid w:val="579630CF"/>
    <w:rsid w:val="584D4088"/>
    <w:rsid w:val="58F30DDA"/>
    <w:rsid w:val="595424D8"/>
    <w:rsid w:val="5A7C4CD0"/>
    <w:rsid w:val="5B243D22"/>
    <w:rsid w:val="5C352835"/>
    <w:rsid w:val="5C382493"/>
    <w:rsid w:val="5CEC1635"/>
    <w:rsid w:val="5D225081"/>
    <w:rsid w:val="5D84352E"/>
    <w:rsid w:val="5E34719B"/>
    <w:rsid w:val="5EA2192F"/>
    <w:rsid w:val="5F0312F1"/>
    <w:rsid w:val="5F603BF7"/>
    <w:rsid w:val="5FBD1339"/>
    <w:rsid w:val="613A442B"/>
    <w:rsid w:val="61CC43FB"/>
    <w:rsid w:val="6353087A"/>
    <w:rsid w:val="63A623C5"/>
    <w:rsid w:val="63A833C5"/>
    <w:rsid w:val="64640EE9"/>
    <w:rsid w:val="648B6CA1"/>
    <w:rsid w:val="66BF3FEF"/>
    <w:rsid w:val="6765120B"/>
    <w:rsid w:val="67AE0847"/>
    <w:rsid w:val="69340FB6"/>
    <w:rsid w:val="6A8065C2"/>
    <w:rsid w:val="6AC2301E"/>
    <w:rsid w:val="6ADF321A"/>
    <w:rsid w:val="6B2E087F"/>
    <w:rsid w:val="6B827DC6"/>
    <w:rsid w:val="6CDE4B22"/>
    <w:rsid w:val="6E241C31"/>
    <w:rsid w:val="6E432FA8"/>
    <w:rsid w:val="6E64574F"/>
    <w:rsid w:val="6EBE6559"/>
    <w:rsid w:val="6ECF1B1E"/>
    <w:rsid w:val="6F3A0B37"/>
    <w:rsid w:val="6FC50527"/>
    <w:rsid w:val="706F7233"/>
    <w:rsid w:val="710C4966"/>
    <w:rsid w:val="71727196"/>
    <w:rsid w:val="72110877"/>
    <w:rsid w:val="727D52D1"/>
    <w:rsid w:val="76D537D3"/>
    <w:rsid w:val="76EB6C44"/>
    <w:rsid w:val="777A58F4"/>
    <w:rsid w:val="779B7FC8"/>
    <w:rsid w:val="77A87C48"/>
    <w:rsid w:val="785D4754"/>
    <w:rsid w:val="78A933FA"/>
    <w:rsid w:val="792C6EC9"/>
    <w:rsid w:val="7955289E"/>
    <w:rsid w:val="796B35D5"/>
    <w:rsid w:val="79CD221A"/>
    <w:rsid w:val="7A534645"/>
    <w:rsid w:val="7B2D01E1"/>
    <w:rsid w:val="7BC8681D"/>
    <w:rsid w:val="7C7A4F96"/>
    <w:rsid w:val="7C8755F8"/>
    <w:rsid w:val="7CCA5C20"/>
    <w:rsid w:val="7D61763C"/>
    <w:rsid w:val="7E597183"/>
    <w:rsid w:val="7EA80F9E"/>
    <w:rsid w:val="7FEC542E"/>
    <w:rsid w:val="7FF56E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tabs>
        <w:tab w:val="center" w:pos="4153"/>
        <w:tab w:val="right" w:pos="8306"/>
      </w:tabs>
      <w:snapToGrid w:val="0"/>
      <w:jc w:val="center"/>
    </w:pPr>
    <w:rPr>
      <w:sz w:val="18"/>
      <w:szCs w:val="18"/>
    </w:rPr>
  </w:style>
  <w:style w:type="table" w:styleId="6">
    <w:name w:val="Table Grid"/>
    <w:basedOn w:val="5"/>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kern w:val="2"/>
      <w:sz w:val="18"/>
      <w:szCs w:val="18"/>
    </w:rPr>
  </w:style>
  <w:style w:type="character" w:customStyle="1" w:styleId="9">
    <w:name w:val="页脚 字符"/>
    <w:basedOn w:val="7"/>
    <w:link w:val="3"/>
    <w:qFormat/>
    <w:uiPriority w:val="99"/>
    <w:rPr>
      <w:sz w:val="18"/>
      <w:szCs w:val="18"/>
    </w:rPr>
  </w:style>
  <w:style w:type="paragraph" w:customStyle="1" w:styleId="10">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1">
    <w:name w:val="批注框文本 字符"/>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F796A-40B7-4BB1-8D6A-49396F75C74B}">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11</Pages>
  <Words>5164</Words>
  <Characters>6089</Characters>
  <Lines>45</Lines>
  <Paragraphs>12</Paragraphs>
  <TotalTime>28</TotalTime>
  <ScaleCrop>false</ScaleCrop>
  <LinksUpToDate>false</LinksUpToDate>
  <CharactersWithSpaces>6107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2023-03-23T11:35:00Z</dcterms:created>
  <dc:creator>lenovo</dc:creator>
  <cp:lastModifiedBy>郑荣岗</cp:lastModifiedBy>
  <cp:lastPrinted>2013-03-22T08:40:00Z</cp:lastPrinted>
  <dcterms:modified xsi:type="dcterms:W3CDTF">2023-04-12T11:08:28Z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F45C9C05839D406E9521B4A1104B8CB2</vt:lpwstr>
  </property>
</Properties>
</file>